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6DC6BD">
      <w:pPr>
        <w:jc w:val="center"/>
        <w:rPr>
          <w:lang w:val="ru-RU"/>
        </w:rPr>
      </w:pPr>
    </w:p>
    <w:p w14:paraId="502025EB">
      <w:pPr>
        <w:jc w:val="center"/>
        <w:rPr>
          <w:lang w:val="ru-RU"/>
        </w:rPr>
      </w:pPr>
    </w:p>
    <w:p w14:paraId="7AEC3E9A">
      <w:pPr>
        <w:jc w:val="both"/>
        <w:rPr>
          <w:lang w:val="ru-RU"/>
        </w:rPr>
      </w:pPr>
    </w:p>
    <w:p w14:paraId="2A6D97F8">
      <w:pPr>
        <w:jc w:val="center"/>
        <w:rPr>
          <w:lang w:val="ru-RU"/>
        </w:rPr>
      </w:pPr>
    </w:p>
    <w:p w14:paraId="4FF10772">
      <w:pPr>
        <w:jc w:val="center"/>
        <w:rPr>
          <w:lang w:val="ru-RU"/>
        </w:rPr>
      </w:pPr>
    </w:p>
    <w:p w14:paraId="67D017DB">
      <w:pPr>
        <w:jc w:val="center"/>
        <w:rPr>
          <w:rFonts w:hint="default"/>
          <w:sz w:val="28"/>
          <w:szCs w:val="28"/>
          <w:lang w:val="ru-RU"/>
        </w:rPr>
      </w:pPr>
      <w:r>
        <w:rPr>
          <w:sz w:val="28"/>
          <w:szCs w:val="28"/>
          <w:lang w:val="ru-RU"/>
        </w:rPr>
        <w:t>Общество</w:t>
      </w:r>
      <w:r>
        <w:rPr>
          <w:rFonts w:hint="default"/>
          <w:sz w:val="28"/>
          <w:szCs w:val="28"/>
          <w:lang w:val="ru-RU"/>
        </w:rPr>
        <w:t xml:space="preserve"> с ограниченной ответственностью «Техноплан»</w:t>
      </w:r>
    </w:p>
    <w:p w14:paraId="00B9B3EB">
      <w:pPr>
        <w:jc w:val="center"/>
        <w:rPr>
          <w:rFonts w:hint="default"/>
          <w:lang w:val="ru-RU"/>
        </w:rPr>
      </w:pPr>
    </w:p>
    <w:p w14:paraId="269A343D">
      <w:pPr>
        <w:jc w:val="center"/>
        <w:rPr>
          <w:rFonts w:hint="default"/>
          <w:lang w:val="ru-RU"/>
        </w:rPr>
      </w:pPr>
    </w:p>
    <w:p w14:paraId="6C6CEDC7">
      <w:pPr>
        <w:jc w:val="center"/>
        <w:rPr>
          <w:rFonts w:hint="default"/>
          <w:lang w:val="ru-RU"/>
        </w:rPr>
      </w:pPr>
    </w:p>
    <w:p w14:paraId="69009A84">
      <w:pPr>
        <w:jc w:val="center"/>
        <w:rPr>
          <w:rFonts w:hint="default"/>
          <w:lang w:val="ru-RU"/>
        </w:rPr>
      </w:pPr>
    </w:p>
    <w:p w14:paraId="011DC8D5">
      <w:pPr>
        <w:jc w:val="center"/>
        <w:rPr>
          <w:rFonts w:hint="default"/>
          <w:lang w:val="ru-RU"/>
        </w:rPr>
      </w:pPr>
    </w:p>
    <w:p w14:paraId="606A4373">
      <w:pPr>
        <w:jc w:val="center"/>
        <w:rPr>
          <w:rFonts w:hint="default"/>
          <w:lang w:val="ru-RU"/>
        </w:rPr>
      </w:pPr>
    </w:p>
    <w:p w14:paraId="0D928D21">
      <w:pPr>
        <w:jc w:val="center"/>
        <w:rPr>
          <w:rFonts w:hint="default"/>
          <w:lang w:val="ru-RU"/>
        </w:rPr>
      </w:pPr>
    </w:p>
    <w:p w14:paraId="2BA0413B">
      <w:pPr>
        <w:jc w:val="center"/>
        <w:rPr>
          <w:rFonts w:hint="default"/>
          <w:lang w:val="ru-RU"/>
        </w:rPr>
      </w:pPr>
    </w:p>
    <w:p w14:paraId="269C7974">
      <w:pPr>
        <w:jc w:val="center"/>
        <w:rPr>
          <w:rFonts w:hint="default"/>
          <w:lang w:val="ru-RU"/>
        </w:rPr>
      </w:pPr>
    </w:p>
    <w:p w14:paraId="6A8A4FA8">
      <w:pPr>
        <w:jc w:val="center"/>
        <w:rPr>
          <w:rFonts w:hint="default"/>
          <w:lang w:val="ru-RU"/>
        </w:rPr>
      </w:pPr>
    </w:p>
    <w:p w14:paraId="411B8361">
      <w:pPr>
        <w:jc w:val="center"/>
        <w:rPr>
          <w:rFonts w:hint="default"/>
          <w:lang w:val="ru-RU"/>
        </w:rPr>
      </w:pPr>
    </w:p>
    <w:p w14:paraId="78722953">
      <w:pPr>
        <w:jc w:val="center"/>
        <w:rPr>
          <w:rFonts w:hint="default"/>
          <w:lang w:val="ru-RU"/>
        </w:rPr>
      </w:pPr>
    </w:p>
    <w:p w14:paraId="022A22CB">
      <w:pPr>
        <w:jc w:val="center"/>
        <w:rPr>
          <w:rFonts w:hint="default"/>
          <w:lang w:val="ru-RU"/>
        </w:rPr>
      </w:pPr>
    </w:p>
    <w:p w14:paraId="24E34B05">
      <w:pPr>
        <w:jc w:val="center"/>
        <w:rPr>
          <w:rFonts w:hint="default"/>
          <w:lang w:val="ru-RU"/>
        </w:rPr>
      </w:pPr>
    </w:p>
    <w:p w14:paraId="7EB3E9EA">
      <w:pPr>
        <w:jc w:val="center"/>
        <w:rPr>
          <w:rFonts w:hint="default"/>
          <w:b/>
          <w:bCs/>
          <w:sz w:val="36"/>
          <w:szCs w:val="36"/>
          <w:lang w:val="ru-RU"/>
        </w:rPr>
      </w:pPr>
      <w:r>
        <w:rPr>
          <w:rFonts w:hint="default"/>
          <w:b/>
          <w:bCs/>
          <w:sz w:val="36"/>
          <w:szCs w:val="36"/>
          <w:lang w:val="ru-RU"/>
        </w:rPr>
        <w:t>Информация и документация по программе</w:t>
      </w:r>
    </w:p>
    <w:p w14:paraId="693BF591">
      <w:pPr>
        <w:jc w:val="center"/>
        <w:rPr>
          <w:rFonts w:hint="default"/>
          <w:lang w:val="ru-RU"/>
        </w:rPr>
      </w:pPr>
    </w:p>
    <w:p w14:paraId="7404527C">
      <w:pPr>
        <w:jc w:val="center"/>
        <w:rPr>
          <w:rFonts w:hint="default"/>
          <w:lang w:val="ru-RU"/>
        </w:rPr>
      </w:pPr>
    </w:p>
    <w:p w14:paraId="4FED5699">
      <w:pPr>
        <w:jc w:val="center"/>
        <w:rPr>
          <w:rFonts w:hint="default"/>
          <w:lang w:val="en-US"/>
        </w:rPr>
      </w:pPr>
      <w:r>
        <w:rPr>
          <w:rFonts w:hint="default"/>
          <w:color w:val="auto"/>
          <w:sz w:val="96"/>
          <w:szCs w:val="96"/>
          <w:lang w:val="en-US"/>
        </w:rPr>
        <w:t>Remplanner</w:t>
      </w:r>
    </w:p>
    <w:p w14:paraId="5B7ECEF0">
      <w:pPr>
        <w:jc w:val="center"/>
        <w:rPr>
          <w:rFonts w:hint="default"/>
          <w:lang w:val="ru-RU"/>
        </w:rPr>
      </w:pPr>
    </w:p>
    <w:p w14:paraId="5F8382FE">
      <w:pPr>
        <w:jc w:val="both"/>
        <w:rPr>
          <w:rFonts w:hint="default"/>
          <w:lang w:val="ru-RU"/>
        </w:rPr>
      </w:pPr>
    </w:p>
    <w:p w14:paraId="0BA59E6D">
      <w:pPr>
        <w:jc w:val="center"/>
        <w:rPr>
          <w:rFonts w:hint="default"/>
          <w:lang w:val="ru-RU"/>
        </w:rPr>
      </w:pPr>
    </w:p>
    <w:p w14:paraId="65621824">
      <w:pPr>
        <w:jc w:val="center"/>
        <w:rPr>
          <w:rFonts w:hint="default"/>
          <w:lang w:val="ru-RU"/>
        </w:rPr>
      </w:pPr>
    </w:p>
    <w:p w14:paraId="4E44D6DC">
      <w:pPr>
        <w:jc w:val="center"/>
        <w:rPr>
          <w:rFonts w:hint="default"/>
          <w:lang w:val="ru-RU"/>
        </w:rPr>
      </w:pPr>
    </w:p>
    <w:p w14:paraId="11680921">
      <w:pPr>
        <w:jc w:val="center"/>
        <w:rPr>
          <w:rFonts w:hint="default"/>
          <w:lang w:val="ru-RU"/>
        </w:rPr>
      </w:pPr>
    </w:p>
    <w:p w14:paraId="66B8A69B">
      <w:pPr>
        <w:jc w:val="both"/>
        <w:rPr>
          <w:rFonts w:hint="default"/>
          <w:lang w:val="ru-RU"/>
        </w:rPr>
      </w:pPr>
    </w:p>
    <w:p w14:paraId="19836ED9">
      <w:pPr>
        <w:jc w:val="center"/>
        <w:rPr>
          <w:rFonts w:hint="default"/>
          <w:lang w:val="ru-RU"/>
        </w:rPr>
      </w:pPr>
    </w:p>
    <w:p w14:paraId="30C54811">
      <w:pPr>
        <w:jc w:val="center"/>
        <w:rPr>
          <w:rFonts w:hint="default"/>
          <w:lang w:val="ru-RU"/>
        </w:rPr>
      </w:pPr>
    </w:p>
    <w:p w14:paraId="6E8FB2DB">
      <w:pPr>
        <w:jc w:val="center"/>
        <w:rPr>
          <w:rFonts w:hint="default"/>
          <w:lang w:val="ru-RU"/>
        </w:rPr>
      </w:pPr>
    </w:p>
    <w:p w14:paraId="10A85646">
      <w:pPr>
        <w:jc w:val="center"/>
        <w:rPr>
          <w:rFonts w:hint="default"/>
          <w:lang w:val="ru-RU"/>
        </w:rPr>
      </w:pPr>
    </w:p>
    <w:p w14:paraId="20CAB85E">
      <w:pPr>
        <w:jc w:val="center"/>
        <w:rPr>
          <w:rFonts w:hint="default"/>
          <w:lang w:val="ru-RU"/>
        </w:rPr>
      </w:pPr>
    </w:p>
    <w:p w14:paraId="3A2E462B">
      <w:pPr>
        <w:jc w:val="both"/>
        <w:rPr>
          <w:rFonts w:hint="default"/>
          <w:lang w:val="ru-RU"/>
        </w:rPr>
      </w:pPr>
    </w:p>
    <w:p w14:paraId="162942BE">
      <w:pPr>
        <w:jc w:val="both"/>
        <w:rPr>
          <w:rFonts w:hint="default"/>
          <w:lang w:val="ru-RU"/>
        </w:rPr>
      </w:pPr>
    </w:p>
    <w:p w14:paraId="10F18FBF">
      <w:pPr>
        <w:jc w:val="both"/>
        <w:rPr>
          <w:rFonts w:hint="default"/>
          <w:lang w:val="ru-RU"/>
        </w:rPr>
      </w:pPr>
    </w:p>
    <w:p w14:paraId="5F4DAF7C">
      <w:pPr>
        <w:jc w:val="both"/>
        <w:rPr>
          <w:rFonts w:hint="default"/>
          <w:lang w:val="ru-RU"/>
        </w:rPr>
      </w:pPr>
    </w:p>
    <w:p w14:paraId="09ED0CDF">
      <w:pPr>
        <w:jc w:val="both"/>
        <w:rPr>
          <w:rFonts w:hint="default"/>
          <w:lang w:val="ru-RU"/>
        </w:rPr>
      </w:pPr>
    </w:p>
    <w:p w14:paraId="6A3F972F">
      <w:pPr>
        <w:jc w:val="both"/>
        <w:rPr>
          <w:rFonts w:hint="default"/>
          <w:lang w:val="ru-RU"/>
        </w:rPr>
      </w:pPr>
    </w:p>
    <w:p w14:paraId="4DD7E45F">
      <w:pPr>
        <w:jc w:val="both"/>
        <w:rPr>
          <w:rFonts w:hint="default"/>
          <w:lang w:val="ru-RU"/>
        </w:rPr>
      </w:pPr>
    </w:p>
    <w:p w14:paraId="2CF5611C">
      <w:pPr>
        <w:jc w:val="both"/>
        <w:rPr>
          <w:rFonts w:hint="default"/>
          <w:lang w:val="ru-RU"/>
        </w:rPr>
      </w:pPr>
    </w:p>
    <w:p w14:paraId="0ABE242B">
      <w:pPr>
        <w:jc w:val="both"/>
        <w:rPr>
          <w:rFonts w:hint="default"/>
          <w:lang w:val="ru-RU"/>
        </w:rPr>
      </w:pPr>
    </w:p>
    <w:p w14:paraId="770664E2">
      <w:pPr>
        <w:jc w:val="both"/>
        <w:rPr>
          <w:rFonts w:hint="default"/>
          <w:lang w:val="ru-RU"/>
        </w:rPr>
      </w:pPr>
    </w:p>
    <w:p w14:paraId="39EB739B">
      <w:pPr>
        <w:jc w:val="center"/>
        <w:rPr>
          <w:rFonts w:hint="default"/>
          <w:lang w:val="ru-RU"/>
        </w:rPr>
      </w:pPr>
    </w:p>
    <w:p w14:paraId="505246DE">
      <w:pPr>
        <w:jc w:val="center"/>
        <w:rPr>
          <w:rFonts w:hint="default"/>
          <w:lang w:val="ru-RU"/>
        </w:rPr>
      </w:pPr>
    </w:p>
    <w:p w14:paraId="5134F41D">
      <w:pPr>
        <w:jc w:val="center"/>
        <w:rPr>
          <w:rFonts w:hint="default"/>
          <w:lang w:val="ru-RU"/>
        </w:rPr>
      </w:pPr>
    </w:p>
    <w:p w14:paraId="650FE0C4">
      <w:pPr>
        <w:jc w:val="center"/>
        <w:rPr>
          <w:rFonts w:hint="default"/>
          <w:lang w:val="ru-RU"/>
        </w:rPr>
      </w:pPr>
    </w:p>
    <w:p w14:paraId="51BD4743">
      <w:pPr>
        <w:jc w:val="center"/>
        <w:rPr>
          <w:rFonts w:hint="default"/>
          <w:lang w:val="ru-RU"/>
        </w:rPr>
      </w:pPr>
      <w:r>
        <w:rPr>
          <w:rFonts w:hint="default"/>
          <w:lang w:val="ru-RU"/>
        </w:rPr>
        <w:t>Версия 1.1 от 20.08.2024</w:t>
      </w:r>
    </w:p>
    <w:p w14:paraId="4AE04F95">
      <w:pPr>
        <w:jc w:val="center"/>
        <w:rPr>
          <w:rFonts w:hint="default"/>
          <w:lang w:val="ru-RU"/>
        </w:rPr>
      </w:pPr>
    </w:p>
    <w:p w14:paraId="2CE73525">
      <w:pPr>
        <w:numPr>
          <w:ilvl w:val="0"/>
          <w:numId w:val="1"/>
        </w:numPr>
        <w:jc w:val="center"/>
        <w:rPr>
          <w:rFonts w:hint="default"/>
          <w:b/>
          <w:bCs/>
          <w:sz w:val="36"/>
          <w:szCs w:val="36"/>
          <w:lang w:val="ru-RU"/>
        </w:rPr>
      </w:pPr>
      <w:r>
        <w:rPr>
          <w:rFonts w:hint="default"/>
          <w:b/>
          <w:bCs/>
          <w:sz w:val="36"/>
          <w:szCs w:val="36"/>
          <w:lang w:val="ru-RU"/>
        </w:rPr>
        <w:t>Оглавление</w:t>
      </w:r>
    </w:p>
    <w:p w14:paraId="182CEDE3">
      <w:pPr>
        <w:numPr>
          <w:numId w:val="0"/>
        </w:numPr>
        <w:jc w:val="both"/>
        <w:rPr>
          <w:rFonts w:hint="default"/>
          <w:lang w:val="ru-RU"/>
        </w:rPr>
      </w:pPr>
    </w:p>
    <w:p w14:paraId="105EF73B">
      <w:pPr>
        <w:numPr>
          <w:numId w:val="0"/>
        </w:numPr>
        <w:jc w:val="both"/>
        <w:rPr>
          <w:rFonts w:hint="default"/>
          <w:lang w:val="ru-RU"/>
        </w:rPr>
      </w:pPr>
    </w:p>
    <w:p w14:paraId="6D0956A7">
      <w:pPr>
        <w:numPr>
          <w:numId w:val="0"/>
        </w:numPr>
        <w:jc w:val="both"/>
        <w:rPr>
          <w:rFonts w:hint="default"/>
          <w:lang w:val="ru-RU"/>
        </w:rPr>
      </w:pPr>
    </w:p>
    <w:p w14:paraId="3BC11578">
      <w:pPr>
        <w:numPr>
          <w:numId w:val="0"/>
        </w:numPr>
        <w:jc w:val="both"/>
        <w:rPr>
          <w:rFonts w:hint="default"/>
          <w:lang w:val="ru-RU"/>
        </w:rPr>
      </w:pPr>
    </w:p>
    <w:p w14:paraId="2C5C0778">
      <w:pPr>
        <w:numPr>
          <w:numId w:val="0"/>
        </w:numPr>
        <w:jc w:val="both"/>
        <w:rPr>
          <w:rFonts w:hint="default"/>
          <w:lang w:val="ru-RU"/>
        </w:rPr>
      </w:pPr>
    </w:p>
    <w:p w14:paraId="3C9EE435">
      <w:pPr>
        <w:numPr>
          <w:numId w:val="0"/>
        </w:numPr>
        <w:jc w:val="both"/>
        <w:rPr>
          <w:rFonts w:hint="default"/>
          <w:sz w:val="24"/>
          <w:szCs w:val="24"/>
          <w:lang w:val="ru-RU"/>
        </w:rPr>
      </w:pPr>
      <w:r>
        <w:rPr>
          <w:rFonts w:hint="default"/>
          <w:sz w:val="24"/>
          <w:szCs w:val="24"/>
          <w:lang w:val="ru-RU"/>
        </w:rPr>
        <w:t>Инструкция по по началу работы с программой .................................................... 3</w:t>
      </w:r>
    </w:p>
    <w:p w14:paraId="05C285BC">
      <w:pPr>
        <w:numPr>
          <w:numId w:val="0"/>
        </w:numPr>
        <w:jc w:val="both"/>
        <w:rPr>
          <w:rFonts w:hint="default"/>
          <w:sz w:val="24"/>
          <w:szCs w:val="24"/>
          <w:lang w:val="ru-RU"/>
        </w:rPr>
      </w:pPr>
    </w:p>
    <w:p w14:paraId="06E2BDE6">
      <w:pPr>
        <w:numPr>
          <w:numId w:val="0"/>
        </w:numPr>
        <w:jc w:val="both"/>
        <w:rPr>
          <w:rFonts w:hint="default"/>
          <w:sz w:val="24"/>
          <w:szCs w:val="24"/>
          <w:lang w:val="ru-RU"/>
        </w:rPr>
      </w:pPr>
      <w:r>
        <w:rPr>
          <w:rFonts w:hint="default"/>
          <w:sz w:val="24"/>
          <w:szCs w:val="24"/>
          <w:lang w:val="ru-RU"/>
        </w:rPr>
        <w:t>Функциональные характеристики программы ....................................................... 5</w:t>
      </w:r>
    </w:p>
    <w:p w14:paraId="0EBFFDF1">
      <w:pPr>
        <w:numPr>
          <w:numId w:val="0"/>
        </w:numPr>
        <w:jc w:val="both"/>
        <w:rPr>
          <w:rFonts w:hint="default"/>
          <w:sz w:val="24"/>
          <w:szCs w:val="24"/>
          <w:lang w:val="ru-RU"/>
        </w:rPr>
      </w:pPr>
    </w:p>
    <w:p w14:paraId="1E42BC36">
      <w:pPr>
        <w:numPr>
          <w:numId w:val="0"/>
        </w:numPr>
        <w:jc w:val="both"/>
        <w:rPr>
          <w:rFonts w:hint="default"/>
          <w:sz w:val="24"/>
          <w:szCs w:val="24"/>
          <w:lang w:val="ru-RU"/>
        </w:rPr>
      </w:pPr>
      <w:r>
        <w:rPr>
          <w:rFonts w:hint="default"/>
          <w:sz w:val="24"/>
          <w:szCs w:val="24"/>
          <w:lang w:val="ru-RU"/>
        </w:rPr>
        <w:t>Инструкция по эксплуатации программы ............................................................... 6</w:t>
      </w:r>
    </w:p>
    <w:p w14:paraId="47C57B8E">
      <w:pPr>
        <w:numPr>
          <w:numId w:val="0"/>
        </w:numPr>
        <w:jc w:val="both"/>
        <w:rPr>
          <w:rFonts w:hint="default"/>
          <w:sz w:val="24"/>
          <w:szCs w:val="24"/>
          <w:lang w:val="ru-RU"/>
        </w:rPr>
      </w:pPr>
    </w:p>
    <w:p w14:paraId="080154DA">
      <w:pPr>
        <w:numPr>
          <w:numId w:val="0"/>
        </w:numPr>
        <w:jc w:val="both"/>
        <w:rPr>
          <w:rFonts w:hint="default"/>
          <w:sz w:val="24"/>
          <w:szCs w:val="24"/>
          <w:lang w:val="ru-RU"/>
        </w:rPr>
      </w:pPr>
    </w:p>
    <w:p w14:paraId="444FC1C6">
      <w:pPr>
        <w:numPr>
          <w:numId w:val="0"/>
        </w:numPr>
        <w:jc w:val="both"/>
        <w:rPr>
          <w:rFonts w:hint="default"/>
          <w:sz w:val="24"/>
          <w:szCs w:val="24"/>
          <w:lang w:val="ru-RU"/>
        </w:rPr>
      </w:pPr>
    </w:p>
    <w:p w14:paraId="2B8F5B71">
      <w:pPr>
        <w:numPr>
          <w:numId w:val="0"/>
        </w:numPr>
        <w:jc w:val="both"/>
        <w:rPr>
          <w:rFonts w:hint="default"/>
          <w:sz w:val="24"/>
          <w:szCs w:val="24"/>
          <w:lang w:val="ru-RU"/>
        </w:rPr>
      </w:pPr>
    </w:p>
    <w:p w14:paraId="47E51430">
      <w:pPr>
        <w:numPr>
          <w:numId w:val="0"/>
        </w:numPr>
        <w:jc w:val="both"/>
        <w:rPr>
          <w:rFonts w:hint="default"/>
          <w:sz w:val="24"/>
          <w:szCs w:val="24"/>
          <w:lang w:val="ru-RU"/>
        </w:rPr>
      </w:pPr>
    </w:p>
    <w:p w14:paraId="0523FDD7">
      <w:pPr>
        <w:numPr>
          <w:numId w:val="0"/>
        </w:numPr>
        <w:jc w:val="both"/>
        <w:rPr>
          <w:rFonts w:hint="default"/>
          <w:sz w:val="24"/>
          <w:szCs w:val="24"/>
          <w:lang w:val="ru-RU"/>
        </w:rPr>
      </w:pPr>
    </w:p>
    <w:p w14:paraId="181711B8">
      <w:pPr>
        <w:numPr>
          <w:numId w:val="0"/>
        </w:numPr>
        <w:jc w:val="both"/>
        <w:rPr>
          <w:rFonts w:hint="default"/>
          <w:sz w:val="24"/>
          <w:szCs w:val="24"/>
          <w:lang w:val="ru-RU"/>
        </w:rPr>
      </w:pPr>
    </w:p>
    <w:p w14:paraId="3AABD25C">
      <w:pPr>
        <w:numPr>
          <w:numId w:val="0"/>
        </w:numPr>
        <w:jc w:val="both"/>
        <w:rPr>
          <w:rFonts w:hint="default"/>
          <w:sz w:val="24"/>
          <w:szCs w:val="24"/>
          <w:lang w:val="ru-RU"/>
        </w:rPr>
      </w:pPr>
    </w:p>
    <w:p w14:paraId="09245917">
      <w:pPr>
        <w:numPr>
          <w:numId w:val="0"/>
        </w:numPr>
        <w:jc w:val="both"/>
        <w:rPr>
          <w:rFonts w:hint="default"/>
          <w:sz w:val="24"/>
          <w:szCs w:val="24"/>
          <w:lang w:val="ru-RU"/>
        </w:rPr>
      </w:pPr>
    </w:p>
    <w:p w14:paraId="463F75CE">
      <w:pPr>
        <w:numPr>
          <w:numId w:val="0"/>
        </w:numPr>
        <w:jc w:val="both"/>
        <w:rPr>
          <w:rFonts w:hint="default"/>
          <w:sz w:val="24"/>
          <w:szCs w:val="24"/>
          <w:lang w:val="ru-RU"/>
        </w:rPr>
      </w:pPr>
    </w:p>
    <w:p w14:paraId="61730366">
      <w:pPr>
        <w:numPr>
          <w:numId w:val="0"/>
        </w:numPr>
        <w:jc w:val="both"/>
        <w:rPr>
          <w:rFonts w:hint="default"/>
          <w:sz w:val="24"/>
          <w:szCs w:val="24"/>
          <w:lang w:val="ru-RU"/>
        </w:rPr>
      </w:pPr>
    </w:p>
    <w:p w14:paraId="5C94CC5A">
      <w:pPr>
        <w:numPr>
          <w:numId w:val="0"/>
        </w:numPr>
        <w:jc w:val="both"/>
        <w:rPr>
          <w:rFonts w:hint="default"/>
          <w:sz w:val="24"/>
          <w:szCs w:val="24"/>
          <w:lang w:val="ru-RU"/>
        </w:rPr>
      </w:pPr>
    </w:p>
    <w:p w14:paraId="2FCECFE1">
      <w:pPr>
        <w:numPr>
          <w:numId w:val="0"/>
        </w:numPr>
        <w:jc w:val="both"/>
        <w:rPr>
          <w:rFonts w:hint="default"/>
          <w:sz w:val="24"/>
          <w:szCs w:val="24"/>
          <w:lang w:val="ru-RU"/>
        </w:rPr>
      </w:pPr>
    </w:p>
    <w:p w14:paraId="7851EDF3">
      <w:pPr>
        <w:numPr>
          <w:numId w:val="0"/>
        </w:numPr>
        <w:jc w:val="both"/>
        <w:rPr>
          <w:rFonts w:hint="default"/>
          <w:sz w:val="24"/>
          <w:szCs w:val="24"/>
          <w:lang w:val="ru-RU"/>
        </w:rPr>
      </w:pPr>
    </w:p>
    <w:p w14:paraId="189F4B8E">
      <w:pPr>
        <w:numPr>
          <w:numId w:val="0"/>
        </w:numPr>
        <w:jc w:val="both"/>
        <w:rPr>
          <w:rFonts w:hint="default"/>
          <w:sz w:val="24"/>
          <w:szCs w:val="24"/>
          <w:lang w:val="ru-RU"/>
        </w:rPr>
      </w:pPr>
    </w:p>
    <w:p w14:paraId="20C1F16D">
      <w:pPr>
        <w:numPr>
          <w:numId w:val="0"/>
        </w:numPr>
        <w:jc w:val="both"/>
        <w:rPr>
          <w:rFonts w:hint="default"/>
          <w:sz w:val="24"/>
          <w:szCs w:val="24"/>
          <w:lang w:val="ru-RU"/>
        </w:rPr>
      </w:pPr>
    </w:p>
    <w:p w14:paraId="3063E920">
      <w:pPr>
        <w:numPr>
          <w:numId w:val="0"/>
        </w:numPr>
        <w:jc w:val="both"/>
        <w:rPr>
          <w:rFonts w:hint="default"/>
          <w:sz w:val="24"/>
          <w:szCs w:val="24"/>
          <w:lang w:val="ru-RU"/>
        </w:rPr>
      </w:pPr>
    </w:p>
    <w:p w14:paraId="31C61F5A">
      <w:pPr>
        <w:numPr>
          <w:numId w:val="0"/>
        </w:numPr>
        <w:jc w:val="both"/>
        <w:rPr>
          <w:rFonts w:hint="default"/>
          <w:sz w:val="24"/>
          <w:szCs w:val="24"/>
          <w:lang w:val="ru-RU"/>
        </w:rPr>
      </w:pPr>
    </w:p>
    <w:p w14:paraId="37297C98">
      <w:pPr>
        <w:numPr>
          <w:numId w:val="0"/>
        </w:numPr>
        <w:jc w:val="both"/>
        <w:rPr>
          <w:rFonts w:hint="default"/>
          <w:sz w:val="24"/>
          <w:szCs w:val="24"/>
          <w:lang w:val="ru-RU"/>
        </w:rPr>
      </w:pPr>
    </w:p>
    <w:p w14:paraId="0C7277BA">
      <w:pPr>
        <w:numPr>
          <w:numId w:val="0"/>
        </w:numPr>
        <w:jc w:val="both"/>
        <w:rPr>
          <w:rFonts w:hint="default"/>
          <w:sz w:val="24"/>
          <w:szCs w:val="24"/>
          <w:lang w:val="ru-RU"/>
        </w:rPr>
      </w:pPr>
    </w:p>
    <w:p w14:paraId="2A395463">
      <w:pPr>
        <w:numPr>
          <w:numId w:val="0"/>
        </w:numPr>
        <w:jc w:val="both"/>
        <w:rPr>
          <w:rFonts w:hint="default"/>
          <w:sz w:val="24"/>
          <w:szCs w:val="24"/>
          <w:lang w:val="ru-RU"/>
        </w:rPr>
      </w:pPr>
    </w:p>
    <w:p w14:paraId="63474935">
      <w:pPr>
        <w:numPr>
          <w:numId w:val="0"/>
        </w:numPr>
        <w:jc w:val="both"/>
        <w:rPr>
          <w:rFonts w:hint="default"/>
          <w:sz w:val="24"/>
          <w:szCs w:val="24"/>
          <w:lang w:val="ru-RU"/>
        </w:rPr>
      </w:pPr>
    </w:p>
    <w:p w14:paraId="49B73FB7">
      <w:pPr>
        <w:numPr>
          <w:numId w:val="0"/>
        </w:numPr>
        <w:jc w:val="both"/>
        <w:rPr>
          <w:rFonts w:hint="default"/>
          <w:sz w:val="24"/>
          <w:szCs w:val="24"/>
          <w:lang w:val="ru-RU"/>
        </w:rPr>
      </w:pPr>
    </w:p>
    <w:p w14:paraId="75EC97DE">
      <w:pPr>
        <w:numPr>
          <w:numId w:val="0"/>
        </w:numPr>
        <w:jc w:val="both"/>
        <w:rPr>
          <w:rFonts w:hint="default"/>
          <w:sz w:val="24"/>
          <w:szCs w:val="24"/>
          <w:lang w:val="ru-RU"/>
        </w:rPr>
      </w:pPr>
    </w:p>
    <w:p w14:paraId="7867BA23">
      <w:pPr>
        <w:numPr>
          <w:numId w:val="0"/>
        </w:numPr>
        <w:jc w:val="both"/>
        <w:rPr>
          <w:rFonts w:hint="default"/>
          <w:sz w:val="24"/>
          <w:szCs w:val="24"/>
          <w:lang w:val="ru-RU"/>
        </w:rPr>
      </w:pPr>
    </w:p>
    <w:p w14:paraId="36A3B86D">
      <w:pPr>
        <w:numPr>
          <w:numId w:val="0"/>
        </w:numPr>
        <w:jc w:val="both"/>
        <w:rPr>
          <w:rFonts w:hint="default"/>
          <w:sz w:val="24"/>
          <w:szCs w:val="24"/>
          <w:lang w:val="ru-RU"/>
        </w:rPr>
      </w:pPr>
    </w:p>
    <w:p w14:paraId="182EB502">
      <w:pPr>
        <w:numPr>
          <w:numId w:val="0"/>
        </w:numPr>
        <w:jc w:val="both"/>
        <w:rPr>
          <w:rFonts w:hint="default"/>
          <w:sz w:val="24"/>
          <w:szCs w:val="24"/>
          <w:lang w:val="ru-RU"/>
        </w:rPr>
      </w:pPr>
    </w:p>
    <w:p w14:paraId="6FE3B842">
      <w:pPr>
        <w:numPr>
          <w:numId w:val="0"/>
        </w:numPr>
        <w:jc w:val="both"/>
        <w:rPr>
          <w:rFonts w:hint="default"/>
          <w:sz w:val="24"/>
          <w:szCs w:val="24"/>
          <w:lang w:val="ru-RU"/>
        </w:rPr>
      </w:pPr>
    </w:p>
    <w:p w14:paraId="0670C1C1">
      <w:pPr>
        <w:numPr>
          <w:numId w:val="0"/>
        </w:numPr>
        <w:jc w:val="both"/>
        <w:rPr>
          <w:rFonts w:hint="default"/>
          <w:sz w:val="24"/>
          <w:szCs w:val="24"/>
          <w:lang w:val="ru-RU"/>
        </w:rPr>
      </w:pPr>
    </w:p>
    <w:p w14:paraId="101A6799">
      <w:pPr>
        <w:numPr>
          <w:numId w:val="0"/>
        </w:numPr>
        <w:jc w:val="both"/>
        <w:rPr>
          <w:rFonts w:hint="default"/>
          <w:sz w:val="24"/>
          <w:szCs w:val="24"/>
          <w:lang w:val="ru-RU"/>
        </w:rPr>
      </w:pPr>
    </w:p>
    <w:p w14:paraId="32337D4A">
      <w:pPr>
        <w:numPr>
          <w:numId w:val="0"/>
        </w:numPr>
        <w:jc w:val="both"/>
        <w:rPr>
          <w:rFonts w:hint="default"/>
          <w:sz w:val="24"/>
          <w:szCs w:val="24"/>
          <w:lang w:val="ru-RU"/>
        </w:rPr>
      </w:pPr>
    </w:p>
    <w:p w14:paraId="25AACE10">
      <w:pPr>
        <w:numPr>
          <w:numId w:val="0"/>
        </w:numPr>
        <w:jc w:val="both"/>
        <w:rPr>
          <w:rFonts w:hint="default"/>
          <w:sz w:val="24"/>
          <w:szCs w:val="24"/>
          <w:lang w:val="ru-RU"/>
        </w:rPr>
      </w:pPr>
    </w:p>
    <w:p w14:paraId="1A4B52F9">
      <w:pPr>
        <w:numPr>
          <w:numId w:val="0"/>
        </w:numPr>
        <w:jc w:val="both"/>
        <w:rPr>
          <w:rFonts w:hint="default"/>
          <w:sz w:val="24"/>
          <w:szCs w:val="24"/>
          <w:lang w:val="ru-RU"/>
        </w:rPr>
      </w:pPr>
    </w:p>
    <w:p w14:paraId="72AC9E08">
      <w:pPr>
        <w:numPr>
          <w:numId w:val="0"/>
        </w:numPr>
        <w:jc w:val="both"/>
        <w:rPr>
          <w:rFonts w:hint="default"/>
          <w:sz w:val="24"/>
          <w:szCs w:val="24"/>
          <w:lang w:val="ru-RU"/>
        </w:rPr>
      </w:pPr>
    </w:p>
    <w:p w14:paraId="3294FB19">
      <w:pPr>
        <w:numPr>
          <w:numId w:val="0"/>
        </w:numPr>
        <w:jc w:val="both"/>
        <w:rPr>
          <w:rFonts w:hint="default"/>
          <w:sz w:val="24"/>
          <w:szCs w:val="24"/>
          <w:lang w:val="ru-RU"/>
        </w:rPr>
      </w:pPr>
    </w:p>
    <w:p w14:paraId="164AA7CD">
      <w:pPr>
        <w:numPr>
          <w:numId w:val="0"/>
        </w:numPr>
        <w:jc w:val="both"/>
        <w:rPr>
          <w:rFonts w:hint="default"/>
          <w:sz w:val="24"/>
          <w:szCs w:val="24"/>
          <w:lang w:val="ru-RU"/>
        </w:rPr>
      </w:pPr>
    </w:p>
    <w:p w14:paraId="41E56135">
      <w:pPr>
        <w:numPr>
          <w:ilvl w:val="0"/>
          <w:numId w:val="1"/>
        </w:numPr>
        <w:ind w:left="0" w:leftChars="0" w:firstLine="0" w:firstLineChars="0"/>
        <w:jc w:val="center"/>
        <w:rPr>
          <w:rFonts w:hint="default"/>
          <w:b/>
          <w:bCs/>
          <w:sz w:val="36"/>
          <w:szCs w:val="36"/>
          <w:lang w:val="ru-RU"/>
        </w:rPr>
      </w:pPr>
      <w:r>
        <w:rPr>
          <w:rFonts w:hint="default"/>
          <w:b/>
          <w:bCs/>
          <w:sz w:val="36"/>
          <w:szCs w:val="36"/>
          <w:lang w:val="ru-RU"/>
        </w:rPr>
        <w:t>Инструкция по началу работы с программой</w:t>
      </w:r>
    </w:p>
    <w:p w14:paraId="437C19AF">
      <w:pPr>
        <w:numPr>
          <w:numId w:val="0"/>
        </w:numPr>
        <w:jc w:val="both"/>
        <w:rPr>
          <w:rFonts w:hint="default"/>
          <w:sz w:val="24"/>
          <w:szCs w:val="24"/>
          <w:lang w:val="ru-RU"/>
        </w:rPr>
      </w:pPr>
    </w:p>
    <w:p w14:paraId="5186AAD6">
      <w:pPr>
        <w:numPr>
          <w:numId w:val="0"/>
        </w:numPr>
        <w:jc w:val="both"/>
        <w:rPr>
          <w:rFonts w:hint="default"/>
          <w:sz w:val="24"/>
          <w:szCs w:val="24"/>
          <w:lang w:val="ru-RU"/>
        </w:rPr>
      </w:pPr>
      <w:r>
        <w:rPr>
          <w:rFonts w:hint="default"/>
          <w:sz w:val="24"/>
          <w:szCs w:val="24"/>
          <w:lang w:val="ru-RU"/>
        </w:rPr>
        <w:t xml:space="preserve">Программа </w:t>
      </w:r>
      <w:r>
        <w:rPr>
          <w:rFonts w:hint="default"/>
          <w:sz w:val="24"/>
          <w:szCs w:val="24"/>
          <w:lang w:val="en-US"/>
        </w:rPr>
        <w:t xml:space="preserve">Remplanner </w:t>
      </w:r>
      <w:r>
        <w:rPr>
          <w:rFonts w:hint="default"/>
          <w:sz w:val="24"/>
          <w:szCs w:val="24"/>
          <w:lang w:val="ru-RU"/>
        </w:rPr>
        <w:t>является веб-сервисом и не требует установки какого-либо дополнительного программного обеспечения на компьютер пользователя для начала работы с ней.</w:t>
      </w:r>
    </w:p>
    <w:p w14:paraId="29AB08A4">
      <w:pPr>
        <w:numPr>
          <w:numId w:val="0"/>
        </w:numPr>
        <w:jc w:val="both"/>
        <w:rPr>
          <w:rFonts w:hint="default"/>
          <w:sz w:val="24"/>
          <w:szCs w:val="24"/>
          <w:lang w:val="ru-RU"/>
        </w:rPr>
      </w:pPr>
    </w:p>
    <w:p w14:paraId="1524EED0">
      <w:pPr>
        <w:numPr>
          <w:numId w:val="0"/>
        </w:numPr>
        <w:jc w:val="both"/>
        <w:rPr>
          <w:rFonts w:hint="default"/>
          <w:sz w:val="24"/>
          <w:szCs w:val="24"/>
          <w:lang w:val="ru-RU"/>
        </w:rPr>
      </w:pPr>
      <w:r>
        <w:rPr>
          <w:rFonts w:hint="default"/>
          <w:sz w:val="24"/>
          <w:szCs w:val="24"/>
          <w:lang w:val="ru-RU"/>
        </w:rPr>
        <w:t>Чтобы начать работу с программой, необходимо:</w:t>
      </w:r>
    </w:p>
    <w:p w14:paraId="49127269">
      <w:pPr>
        <w:numPr>
          <w:numId w:val="0"/>
        </w:numPr>
        <w:jc w:val="both"/>
        <w:rPr>
          <w:rFonts w:hint="default"/>
          <w:sz w:val="24"/>
          <w:szCs w:val="24"/>
          <w:lang w:val="ru-RU"/>
        </w:rPr>
      </w:pPr>
    </w:p>
    <w:p w14:paraId="22569797">
      <w:pPr>
        <w:numPr>
          <w:ilvl w:val="0"/>
          <w:numId w:val="2"/>
        </w:numPr>
        <w:ind w:left="420" w:leftChars="0" w:hanging="420" w:firstLineChars="0"/>
        <w:jc w:val="left"/>
        <w:rPr>
          <w:rFonts w:hint="default"/>
          <w:sz w:val="24"/>
          <w:szCs w:val="24"/>
          <w:lang w:val="ru-RU"/>
        </w:rPr>
      </w:pPr>
      <w:r>
        <w:rPr>
          <w:rFonts w:hint="default"/>
          <w:sz w:val="24"/>
          <w:szCs w:val="24"/>
          <w:lang w:val="ru-RU"/>
        </w:rPr>
        <w:t>Наличие стабильно работающего интернет-соединения.</w:t>
      </w:r>
    </w:p>
    <w:p w14:paraId="73840CE9">
      <w:pPr>
        <w:numPr>
          <w:ilvl w:val="0"/>
          <w:numId w:val="2"/>
        </w:numPr>
        <w:ind w:left="420" w:leftChars="0" w:hanging="420" w:firstLineChars="0"/>
        <w:jc w:val="left"/>
        <w:rPr>
          <w:rFonts w:hint="default"/>
          <w:sz w:val="24"/>
          <w:szCs w:val="24"/>
          <w:lang w:val="ru-RU"/>
        </w:rPr>
      </w:pPr>
      <w:r>
        <w:rPr>
          <w:rFonts w:hint="default"/>
          <w:sz w:val="24"/>
          <w:szCs w:val="24"/>
          <w:lang w:val="ru-RU"/>
        </w:rPr>
        <w:t xml:space="preserve">Любой браузер современной версии, кроме </w:t>
      </w:r>
      <w:r>
        <w:rPr>
          <w:rFonts w:hint="default"/>
          <w:sz w:val="24"/>
          <w:szCs w:val="24"/>
          <w:lang w:val="en-US"/>
        </w:rPr>
        <w:t>Internet Explorer</w:t>
      </w:r>
      <w:r>
        <w:rPr>
          <w:rFonts w:hint="default"/>
          <w:sz w:val="24"/>
          <w:szCs w:val="24"/>
          <w:lang w:val="ru-RU"/>
        </w:rPr>
        <w:t>.</w:t>
      </w:r>
    </w:p>
    <w:p w14:paraId="0F2E1041">
      <w:pPr>
        <w:numPr>
          <w:ilvl w:val="0"/>
          <w:numId w:val="2"/>
        </w:numPr>
        <w:ind w:left="420" w:leftChars="0" w:hanging="420" w:firstLineChars="0"/>
        <w:jc w:val="left"/>
        <w:rPr>
          <w:rFonts w:hint="default"/>
          <w:sz w:val="24"/>
          <w:szCs w:val="24"/>
          <w:lang w:val="ru-RU"/>
        </w:rPr>
      </w:pPr>
      <w:r>
        <w:rPr>
          <w:rFonts w:hint="default"/>
          <w:sz w:val="24"/>
          <w:szCs w:val="24"/>
          <w:lang w:val="ru-RU"/>
        </w:rPr>
        <w:t>Для комфортной работы с модулем 3</w:t>
      </w:r>
      <w:r>
        <w:rPr>
          <w:rFonts w:hint="default"/>
          <w:sz w:val="24"/>
          <w:szCs w:val="24"/>
          <w:lang w:val="en-US"/>
        </w:rPr>
        <w:t>D-</w:t>
      </w:r>
      <w:r>
        <w:rPr>
          <w:rFonts w:hint="default"/>
          <w:sz w:val="24"/>
          <w:szCs w:val="24"/>
          <w:lang w:val="ru-RU"/>
        </w:rPr>
        <w:t>визуализации требуется наличие видеокарты на компьютере с обновленными драйверами.</w:t>
      </w:r>
    </w:p>
    <w:p w14:paraId="3DF2CEBE">
      <w:pPr>
        <w:numPr>
          <w:numId w:val="0"/>
        </w:numPr>
        <w:jc w:val="left"/>
        <w:rPr>
          <w:rFonts w:hint="default"/>
          <w:sz w:val="24"/>
          <w:szCs w:val="24"/>
          <w:lang w:val="ru-RU"/>
        </w:rPr>
      </w:pPr>
    </w:p>
    <w:p w14:paraId="7DF4F50C">
      <w:pPr>
        <w:numPr>
          <w:numId w:val="0"/>
        </w:numPr>
        <w:jc w:val="left"/>
        <w:rPr>
          <w:rFonts w:hint="default"/>
          <w:sz w:val="24"/>
          <w:szCs w:val="24"/>
          <w:lang w:val="ru-RU"/>
        </w:rPr>
      </w:pPr>
      <w:r>
        <w:rPr>
          <w:rFonts w:hint="default"/>
          <w:sz w:val="24"/>
          <w:szCs w:val="24"/>
          <w:lang w:val="ru-RU"/>
        </w:rPr>
        <w:t xml:space="preserve">Программа всегда доступна на сайте </w:t>
      </w:r>
      <w:r>
        <w:rPr>
          <w:rFonts w:hint="default"/>
          <w:sz w:val="24"/>
          <w:szCs w:val="24"/>
          <w:lang w:val="en-US"/>
        </w:rPr>
        <w:t xml:space="preserve">remplanner.ru </w:t>
      </w:r>
      <w:r>
        <w:rPr>
          <w:rFonts w:hint="default"/>
          <w:sz w:val="24"/>
          <w:szCs w:val="24"/>
          <w:lang w:val="ru-RU"/>
        </w:rPr>
        <w:t xml:space="preserve">по адресу </w:t>
      </w:r>
      <w:r>
        <w:rPr>
          <w:rFonts w:hint="default"/>
          <w:sz w:val="24"/>
          <w:szCs w:val="24"/>
          <w:lang w:val="en-US"/>
        </w:rPr>
        <w:fldChar w:fldCharType="begin"/>
      </w:r>
      <w:r>
        <w:rPr>
          <w:rFonts w:hint="default"/>
          <w:sz w:val="24"/>
          <w:szCs w:val="24"/>
          <w:lang w:val="en-US"/>
        </w:rPr>
        <w:instrText xml:space="preserve"> HYPERLINK "https://remplanner.ru/planner/" </w:instrText>
      </w:r>
      <w:r>
        <w:rPr>
          <w:rFonts w:hint="default"/>
          <w:sz w:val="24"/>
          <w:szCs w:val="24"/>
          <w:lang w:val="en-US"/>
        </w:rPr>
        <w:fldChar w:fldCharType="separate"/>
      </w:r>
      <w:r>
        <w:rPr>
          <w:rStyle w:val="4"/>
          <w:rFonts w:hint="default"/>
          <w:sz w:val="24"/>
          <w:szCs w:val="24"/>
          <w:lang w:val="en-US"/>
        </w:rPr>
        <w:t>https://remplanner.ru/planner/</w:t>
      </w:r>
      <w:r>
        <w:rPr>
          <w:rFonts w:hint="default"/>
          <w:sz w:val="24"/>
          <w:szCs w:val="24"/>
          <w:lang w:val="en-US"/>
        </w:rPr>
        <w:fldChar w:fldCharType="end"/>
      </w:r>
      <w:r>
        <w:rPr>
          <w:rFonts w:hint="default"/>
          <w:sz w:val="24"/>
          <w:szCs w:val="24"/>
          <w:lang w:val="en-US"/>
        </w:rPr>
        <w:t xml:space="preserve">. </w:t>
      </w:r>
      <w:r>
        <w:rPr>
          <w:rFonts w:hint="default"/>
          <w:sz w:val="24"/>
          <w:szCs w:val="24"/>
          <w:lang w:val="ru-RU"/>
        </w:rPr>
        <w:t>Если пользователь впервые посещает данный ресурс, ему необходимо создать свой первый проект. Это можно сделать по нажатию на кнопку «Нарисовать чертежи своими руками». Все последующие посещения данной страницы будут сразу открывать интерфейс программы.</w:t>
      </w:r>
    </w:p>
    <w:p w14:paraId="59E8836C">
      <w:pPr>
        <w:numPr>
          <w:numId w:val="0"/>
        </w:numPr>
        <w:jc w:val="left"/>
        <w:rPr>
          <w:rFonts w:hint="default"/>
          <w:sz w:val="24"/>
          <w:szCs w:val="24"/>
          <w:lang w:val="ru-RU"/>
        </w:rPr>
      </w:pPr>
    </w:p>
    <w:p w14:paraId="18975C0D">
      <w:pPr>
        <w:numPr>
          <w:numId w:val="0"/>
        </w:numPr>
        <w:jc w:val="left"/>
        <w:rPr>
          <w:rFonts w:hint="default"/>
          <w:sz w:val="24"/>
          <w:szCs w:val="24"/>
          <w:lang w:val="ru-RU"/>
        </w:rPr>
      </w:pPr>
      <w:r>
        <w:drawing>
          <wp:inline distT="0" distB="0" distL="114300" distR="114300">
            <wp:extent cx="5269230" cy="2507615"/>
            <wp:effectExtent l="0" t="0" r="1270" b="6985"/>
            <wp:docPr id="5"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5"/>
                    <pic:cNvPicPr>
                      <a:picLocks noChangeAspect="1"/>
                    </pic:cNvPicPr>
                  </pic:nvPicPr>
                  <pic:blipFill>
                    <a:blip r:embed="rId4"/>
                    <a:stretch>
                      <a:fillRect/>
                    </a:stretch>
                  </pic:blipFill>
                  <pic:spPr>
                    <a:xfrm>
                      <a:off x="0" y="0"/>
                      <a:ext cx="5269230" cy="2507615"/>
                    </a:xfrm>
                    <a:prstGeom prst="rect">
                      <a:avLst/>
                    </a:prstGeom>
                    <a:noFill/>
                    <a:ln>
                      <a:noFill/>
                    </a:ln>
                  </pic:spPr>
                </pic:pic>
              </a:graphicData>
            </a:graphic>
          </wp:inline>
        </w:drawing>
      </w:r>
    </w:p>
    <w:p w14:paraId="00C1F04C">
      <w:pPr>
        <w:numPr>
          <w:numId w:val="0"/>
        </w:numPr>
        <w:jc w:val="left"/>
        <w:rPr>
          <w:rFonts w:hint="default"/>
          <w:sz w:val="24"/>
          <w:szCs w:val="24"/>
          <w:lang w:val="ru-RU"/>
        </w:rPr>
      </w:pPr>
    </w:p>
    <w:p w14:paraId="1DE74C18">
      <w:pPr>
        <w:numPr>
          <w:numId w:val="0"/>
        </w:numPr>
        <w:jc w:val="left"/>
        <w:rPr>
          <w:rFonts w:hint="default"/>
          <w:sz w:val="24"/>
          <w:szCs w:val="24"/>
          <w:lang w:val="ru-RU"/>
        </w:rPr>
      </w:pPr>
      <w:r>
        <w:rPr>
          <w:rFonts w:hint="default"/>
          <w:sz w:val="24"/>
          <w:szCs w:val="24"/>
          <w:lang w:val="ru-RU"/>
        </w:rPr>
        <w:t>Сразу после создания проекта пользователь может начать работу с программой без какой-либо регистрации. Для этого необходимо выбирать в панели инструментов слева нужные в данный момент инструменты и добавлять их на чертеж. Например, чтобы добавить на чертежное поле стену, необходимо активировать инструмент «Нарисовать стену» в панели, затем зажать левую кнопку мыши в точке начала предполагаемой стены, и отпустить кнопку мыши в ее конечной точке. Аналогичным образом рисуются и другие элементы.</w:t>
      </w:r>
    </w:p>
    <w:p w14:paraId="55E5F02A">
      <w:pPr>
        <w:numPr>
          <w:numId w:val="0"/>
        </w:numPr>
        <w:jc w:val="left"/>
        <w:rPr>
          <w:rFonts w:hint="default"/>
          <w:sz w:val="24"/>
          <w:szCs w:val="24"/>
          <w:lang w:val="ru-RU"/>
        </w:rPr>
      </w:pPr>
    </w:p>
    <w:p w14:paraId="648CFADD">
      <w:pPr>
        <w:numPr>
          <w:numId w:val="0"/>
        </w:numPr>
        <w:jc w:val="left"/>
        <w:rPr>
          <w:rFonts w:hint="default"/>
          <w:sz w:val="24"/>
          <w:szCs w:val="24"/>
          <w:lang w:val="ru-RU"/>
        </w:rPr>
      </w:pPr>
      <w:r>
        <w:rPr>
          <w:rFonts w:hint="default"/>
          <w:sz w:val="24"/>
          <w:szCs w:val="24"/>
          <w:lang w:val="ru-RU"/>
        </w:rPr>
        <w:t>Данные (все, что нарисовано на экране пользователя) проекта сохранятся на сервере, если пользователь нажмет на кнопку «Дискета» в левом верхнем углу окна программы:</w:t>
      </w:r>
    </w:p>
    <w:p w14:paraId="79EA6D7B">
      <w:pPr>
        <w:numPr>
          <w:numId w:val="0"/>
        </w:numPr>
        <w:jc w:val="left"/>
        <w:rPr>
          <w:rFonts w:hint="default"/>
          <w:sz w:val="24"/>
          <w:szCs w:val="24"/>
          <w:lang w:val="ru-RU"/>
        </w:rPr>
      </w:pPr>
    </w:p>
    <w:p w14:paraId="3AC9D5EF">
      <w:pPr>
        <w:numPr>
          <w:numId w:val="0"/>
        </w:numPr>
        <w:jc w:val="left"/>
      </w:pPr>
      <w:r>
        <w:drawing>
          <wp:inline distT="0" distB="0" distL="114300" distR="114300">
            <wp:extent cx="5269865" cy="2560955"/>
            <wp:effectExtent l="0" t="0" r="635" b="4445"/>
            <wp:docPr id="4"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pic:cNvPicPr>
                      <a:picLocks noChangeAspect="1"/>
                    </pic:cNvPicPr>
                  </pic:nvPicPr>
                  <pic:blipFill>
                    <a:blip r:embed="rId5"/>
                    <a:stretch>
                      <a:fillRect/>
                    </a:stretch>
                  </pic:blipFill>
                  <pic:spPr>
                    <a:xfrm>
                      <a:off x="0" y="0"/>
                      <a:ext cx="5269865" cy="2560955"/>
                    </a:xfrm>
                    <a:prstGeom prst="rect">
                      <a:avLst/>
                    </a:prstGeom>
                    <a:noFill/>
                    <a:ln>
                      <a:noFill/>
                    </a:ln>
                  </pic:spPr>
                </pic:pic>
              </a:graphicData>
            </a:graphic>
          </wp:inline>
        </w:drawing>
      </w:r>
    </w:p>
    <w:p w14:paraId="6AFE778E">
      <w:pPr>
        <w:numPr>
          <w:numId w:val="0"/>
        </w:numPr>
        <w:jc w:val="left"/>
      </w:pPr>
    </w:p>
    <w:p w14:paraId="2766561B">
      <w:pPr>
        <w:numPr>
          <w:numId w:val="0"/>
        </w:numPr>
        <w:jc w:val="left"/>
        <w:rPr>
          <w:rFonts w:hint="default"/>
          <w:sz w:val="24"/>
          <w:szCs w:val="24"/>
          <w:lang w:val="ru-RU"/>
        </w:rPr>
      </w:pPr>
      <w:r>
        <w:rPr>
          <w:sz w:val="24"/>
          <w:szCs w:val="24"/>
          <w:lang w:val="ru-RU"/>
        </w:rPr>
        <w:t>Сразу</w:t>
      </w:r>
      <w:r>
        <w:rPr>
          <w:rFonts w:hint="default"/>
          <w:sz w:val="24"/>
          <w:szCs w:val="24"/>
          <w:lang w:val="ru-RU"/>
        </w:rPr>
        <w:t xml:space="preserve"> после первого нажатия на эту кнопку будет предложено зарегистрироваться в сервисе через указание своего адреса электронной почты. Все последующие сохранения не потребуют каких-либо дополнительных действий.</w:t>
      </w:r>
    </w:p>
    <w:p w14:paraId="6514CBF6">
      <w:pPr>
        <w:numPr>
          <w:numId w:val="0"/>
        </w:numPr>
        <w:jc w:val="left"/>
        <w:rPr>
          <w:rFonts w:hint="default"/>
          <w:sz w:val="24"/>
          <w:szCs w:val="24"/>
          <w:lang w:val="ru-RU"/>
        </w:rPr>
      </w:pPr>
    </w:p>
    <w:p w14:paraId="40C9BEFB">
      <w:pPr>
        <w:numPr>
          <w:numId w:val="0"/>
        </w:numPr>
        <w:jc w:val="left"/>
        <w:rPr>
          <w:rFonts w:hint="default"/>
          <w:sz w:val="24"/>
          <w:szCs w:val="24"/>
          <w:lang w:val="ru-RU"/>
        </w:rPr>
      </w:pPr>
      <w:r>
        <w:rPr>
          <w:rFonts w:hint="default"/>
          <w:sz w:val="24"/>
          <w:szCs w:val="24"/>
          <w:lang w:val="ru-RU"/>
        </w:rPr>
        <w:t>При регистрации в сервисе пользователь получит электронное письмо на указанный адрес электронной почты сначала с подтверждением этого адреса, а затем с паролем для дальнейшего доступа к своему личному кабинету.</w:t>
      </w:r>
    </w:p>
    <w:p w14:paraId="69A90E41">
      <w:pPr>
        <w:numPr>
          <w:numId w:val="0"/>
        </w:numPr>
        <w:jc w:val="left"/>
        <w:rPr>
          <w:rFonts w:hint="default"/>
          <w:sz w:val="24"/>
          <w:szCs w:val="24"/>
          <w:lang w:val="ru-RU"/>
        </w:rPr>
      </w:pPr>
    </w:p>
    <w:p w14:paraId="74539C39">
      <w:pPr>
        <w:numPr>
          <w:numId w:val="0"/>
        </w:numPr>
        <w:jc w:val="left"/>
        <w:rPr>
          <w:rFonts w:hint="default"/>
          <w:sz w:val="24"/>
          <w:szCs w:val="24"/>
          <w:lang w:val="ru-RU"/>
        </w:rPr>
      </w:pPr>
      <w:r>
        <w:rPr>
          <w:rFonts w:hint="default"/>
          <w:sz w:val="24"/>
          <w:szCs w:val="24"/>
          <w:lang w:val="ru-RU"/>
        </w:rPr>
        <w:t>В личном кабинете пользователь может управлять своими данными:</w:t>
      </w:r>
    </w:p>
    <w:p w14:paraId="39CA0131">
      <w:pPr>
        <w:numPr>
          <w:numId w:val="0"/>
        </w:numPr>
        <w:jc w:val="left"/>
        <w:rPr>
          <w:rFonts w:hint="default"/>
          <w:sz w:val="24"/>
          <w:szCs w:val="24"/>
          <w:lang w:val="ru-RU"/>
        </w:rPr>
      </w:pPr>
    </w:p>
    <w:p w14:paraId="66E8ACB2">
      <w:pPr>
        <w:numPr>
          <w:ilvl w:val="0"/>
          <w:numId w:val="2"/>
        </w:numPr>
        <w:ind w:left="420" w:leftChars="0" w:hanging="420" w:firstLineChars="0"/>
        <w:jc w:val="left"/>
        <w:rPr>
          <w:rFonts w:hint="default"/>
          <w:sz w:val="24"/>
          <w:szCs w:val="24"/>
          <w:lang w:val="ru-RU"/>
        </w:rPr>
      </w:pPr>
      <w:r>
        <w:rPr>
          <w:rFonts w:hint="default"/>
          <w:sz w:val="24"/>
          <w:szCs w:val="24"/>
          <w:lang w:val="ru-RU"/>
        </w:rPr>
        <w:t>Изменять пароль от учетной записи</w:t>
      </w:r>
    </w:p>
    <w:p w14:paraId="6911602C">
      <w:pPr>
        <w:numPr>
          <w:ilvl w:val="0"/>
          <w:numId w:val="2"/>
        </w:numPr>
        <w:ind w:left="420" w:leftChars="0" w:hanging="420" w:firstLineChars="0"/>
        <w:jc w:val="left"/>
        <w:rPr>
          <w:rFonts w:hint="default"/>
          <w:sz w:val="24"/>
          <w:szCs w:val="24"/>
          <w:lang w:val="ru-RU"/>
        </w:rPr>
      </w:pPr>
      <w:r>
        <w:rPr>
          <w:rFonts w:hint="default"/>
          <w:sz w:val="24"/>
          <w:szCs w:val="24"/>
          <w:lang w:val="ru-RU"/>
        </w:rPr>
        <w:t>Сбрасывать авторизацию в учетную запись со всех устройств</w:t>
      </w:r>
    </w:p>
    <w:p w14:paraId="7BEABFB2">
      <w:pPr>
        <w:numPr>
          <w:ilvl w:val="0"/>
          <w:numId w:val="2"/>
        </w:numPr>
        <w:ind w:left="420" w:leftChars="0" w:hanging="420" w:firstLineChars="0"/>
        <w:jc w:val="left"/>
        <w:rPr>
          <w:rFonts w:hint="default"/>
          <w:sz w:val="24"/>
          <w:szCs w:val="24"/>
          <w:lang w:val="ru-RU"/>
        </w:rPr>
      </w:pPr>
      <w:r>
        <w:rPr>
          <w:rFonts w:hint="default"/>
          <w:sz w:val="24"/>
          <w:szCs w:val="24"/>
          <w:lang w:val="ru-RU"/>
        </w:rPr>
        <w:t>Удалить свою учетную запись и все созданные проекты</w:t>
      </w:r>
    </w:p>
    <w:p w14:paraId="50062859">
      <w:pPr>
        <w:numPr>
          <w:ilvl w:val="0"/>
          <w:numId w:val="2"/>
        </w:numPr>
        <w:ind w:left="420" w:leftChars="0" w:hanging="420" w:firstLineChars="0"/>
        <w:jc w:val="left"/>
        <w:rPr>
          <w:rFonts w:hint="default"/>
          <w:sz w:val="24"/>
          <w:szCs w:val="24"/>
          <w:lang w:val="ru-RU"/>
        </w:rPr>
      </w:pPr>
      <w:r>
        <w:rPr>
          <w:rFonts w:hint="default"/>
          <w:sz w:val="24"/>
          <w:szCs w:val="24"/>
          <w:lang w:val="ru-RU"/>
        </w:rPr>
        <w:t>Создать новый проект или удалить ранее созданный</w:t>
      </w:r>
    </w:p>
    <w:p w14:paraId="0F0F12A4">
      <w:pPr>
        <w:numPr>
          <w:ilvl w:val="0"/>
          <w:numId w:val="2"/>
        </w:numPr>
        <w:ind w:left="420" w:leftChars="0" w:hanging="420" w:firstLineChars="0"/>
        <w:jc w:val="left"/>
        <w:rPr>
          <w:rFonts w:hint="default"/>
          <w:sz w:val="24"/>
          <w:szCs w:val="24"/>
          <w:lang w:val="ru-RU"/>
        </w:rPr>
      </w:pPr>
      <w:r>
        <w:rPr>
          <w:rFonts w:hint="default"/>
          <w:sz w:val="24"/>
          <w:szCs w:val="24"/>
          <w:lang w:val="ru-RU"/>
        </w:rPr>
        <w:t>Переключаться между проектами</w:t>
      </w:r>
    </w:p>
    <w:p w14:paraId="3EF072C9">
      <w:pPr>
        <w:numPr>
          <w:numId w:val="0"/>
        </w:numPr>
        <w:jc w:val="left"/>
        <w:rPr>
          <w:rFonts w:hint="default"/>
          <w:sz w:val="24"/>
          <w:szCs w:val="24"/>
          <w:lang w:val="ru-RU"/>
        </w:rPr>
      </w:pPr>
    </w:p>
    <w:p w14:paraId="6D47EA1C">
      <w:pPr>
        <w:numPr>
          <w:numId w:val="0"/>
        </w:numPr>
        <w:jc w:val="left"/>
      </w:pPr>
      <w:r>
        <w:drawing>
          <wp:inline distT="0" distB="0" distL="114300" distR="114300">
            <wp:extent cx="5260975" cy="2751455"/>
            <wp:effectExtent l="0" t="0" r="9525" b="4445"/>
            <wp:docPr id="6"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6"/>
                    <pic:cNvPicPr>
                      <a:picLocks noChangeAspect="1"/>
                    </pic:cNvPicPr>
                  </pic:nvPicPr>
                  <pic:blipFill>
                    <a:blip r:embed="rId6"/>
                    <a:stretch>
                      <a:fillRect/>
                    </a:stretch>
                  </pic:blipFill>
                  <pic:spPr>
                    <a:xfrm>
                      <a:off x="0" y="0"/>
                      <a:ext cx="5260975" cy="2751455"/>
                    </a:xfrm>
                    <a:prstGeom prst="rect">
                      <a:avLst/>
                    </a:prstGeom>
                    <a:noFill/>
                    <a:ln>
                      <a:noFill/>
                    </a:ln>
                  </pic:spPr>
                </pic:pic>
              </a:graphicData>
            </a:graphic>
          </wp:inline>
        </w:drawing>
      </w:r>
    </w:p>
    <w:p w14:paraId="729DE113">
      <w:pPr>
        <w:numPr>
          <w:numId w:val="0"/>
        </w:numPr>
        <w:jc w:val="left"/>
      </w:pPr>
    </w:p>
    <w:p w14:paraId="55FB777A">
      <w:pPr>
        <w:numPr>
          <w:ilvl w:val="0"/>
          <w:numId w:val="1"/>
        </w:numPr>
        <w:ind w:left="0" w:leftChars="0" w:firstLine="0" w:firstLineChars="0"/>
        <w:jc w:val="center"/>
        <w:rPr>
          <w:rFonts w:hint="default"/>
          <w:b/>
          <w:bCs/>
          <w:sz w:val="36"/>
          <w:szCs w:val="36"/>
          <w:lang w:val="ru-RU"/>
        </w:rPr>
      </w:pPr>
      <w:r>
        <w:rPr>
          <w:rFonts w:hint="default"/>
          <w:b/>
          <w:bCs/>
          <w:sz w:val="36"/>
          <w:szCs w:val="36"/>
          <w:lang w:val="ru-RU"/>
        </w:rPr>
        <w:t>Функциональные характеристики программы</w:t>
      </w:r>
    </w:p>
    <w:p w14:paraId="7B08B0D4">
      <w:pPr>
        <w:numPr>
          <w:numId w:val="0"/>
        </w:numPr>
        <w:jc w:val="left"/>
        <w:rPr>
          <w:rFonts w:hint="default"/>
          <w:b w:val="0"/>
          <w:bCs w:val="0"/>
          <w:sz w:val="24"/>
          <w:szCs w:val="24"/>
          <w:lang w:val="ru-RU"/>
        </w:rPr>
      </w:pPr>
    </w:p>
    <w:p w14:paraId="276C2C68">
      <w:pPr>
        <w:numPr>
          <w:numId w:val="0"/>
        </w:numPr>
        <w:jc w:val="left"/>
        <w:rPr>
          <w:rFonts w:hint="default"/>
          <w:b w:val="0"/>
          <w:bCs w:val="0"/>
          <w:sz w:val="24"/>
          <w:szCs w:val="24"/>
          <w:lang w:val="ru-RU"/>
        </w:rPr>
      </w:pPr>
    </w:p>
    <w:p w14:paraId="07E490FC">
      <w:pPr>
        <w:numPr>
          <w:numId w:val="0"/>
        </w:numPr>
        <w:jc w:val="left"/>
        <w:rPr>
          <w:rFonts w:hint="default"/>
          <w:b w:val="0"/>
          <w:bCs w:val="0"/>
          <w:sz w:val="24"/>
          <w:szCs w:val="24"/>
          <w:lang w:val="ru-RU"/>
        </w:rPr>
      </w:pPr>
      <w:r>
        <w:rPr>
          <w:rFonts w:hint="default"/>
          <w:b w:val="0"/>
          <w:bCs w:val="0"/>
          <w:sz w:val="24"/>
          <w:szCs w:val="24"/>
          <w:lang w:val="ru-RU"/>
        </w:rPr>
        <w:t xml:space="preserve">Программа </w:t>
      </w:r>
      <w:r>
        <w:rPr>
          <w:rFonts w:hint="default"/>
          <w:b w:val="0"/>
          <w:bCs w:val="0"/>
          <w:sz w:val="24"/>
          <w:szCs w:val="24"/>
          <w:lang w:val="en-US"/>
        </w:rPr>
        <w:t xml:space="preserve">Remplanner </w:t>
      </w:r>
      <w:r>
        <w:rPr>
          <w:rFonts w:hint="default"/>
          <w:b w:val="0"/>
          <w:bCs w:val="0"/>
          <w:sz w:val="24"/>
          <w:szCs w:val="24"/>
          <w:lang w:val="ru-RU"/>
        </w:rPr>
        <w:t>предоставляет уникальный набор возможностей для проектирования помещений, дизайна интерьеров и подготовке к отделочным работам и ремонту.</w:t>
      </w:r>
    </w:p>
    <w:p w14:paraId="0BD0EB10">
      <w:pPr>
        <w:numPr>
          <w:numId w:val="0"/>
        </w:numPr>
        <w:jc w:val="left"/>
        <w:rPr>
          <w:rFonts w:hint="default"/>
          <w:b w:val="0"/>
          <w:bCs w:val="0"/>
          <w:sz w:val="24"/>
          <w:szCs w:val="24"/>
          <w:lang w:val="ru-RU"/>
        </w:rPr>
      </w:pPr>
    </w:p>
    <w:p w14:paraId="53732B7A">
      <w:pPr>
        <w:numPr>
          <w:numId w:val="0"/>
        </w:numPr>
        <w:jc w:val="left"/>
        <w:rPr>
          <w:rFonts w:hint="default"/>
          <w:b w:val="0"/>
          <w:bCs w:val="0"/>
          <w:sz w:val="24"/>
          <w:szCs w:val="24"/>
          <w:lang w:val="ru-RU"/>
        </w:rPr>
      </w:pPr>
      <w:r>
        <w:rPr>
          <w:rFonts w:hint="default"/>
          <w:b w:val="0"/>
          <w:bCs w:val="0"/>
          <w:sz w:val="24"/>
          <w:szCs w:val="24"/>
          <w:lang w:val="ru-RU"/>
        </w:rPr>
        <w:t>Основные функции программы:</w:t>
      </w:r>
    </w:p>
    <w:p w14:paraId="037A182A">
      <w:pPr>
        <w:numPr>
          <w:numId w:val="0"/>
        </w:numPr>
        <w:jc w:val="left"/>
        <w:rPr>
          <w:rFonts w:hint="default"/>
          <w:b w:val="0"/>
          <w:bCs w:val="0"/>
          <w:sz w:val="24"/>
          <w:szCs w:val="24"/>
          <w:lang w:val="ru-RU"/>
        </w:rPr>
      </w:pPr>
    </w:p>
    <w:p w14:paraId="18EBBE2A">
      <w:pPr>
        <w:numPr>
          <w:ilvl w:val="0"/>
          <w:numId w:val="3"/>
        </w:numPr>
        <w:ind w:left="420" w:leftChars="0" w:hanging="420" w:firstLineChars="0"/>
        <w:jc w:val="left"/>
        <w:rPr>
          <w:rFonts w:hint="default"/>
          <w:b w:val="0"/>
          <w:bCs w:val="0"/>
          <w:sz w:val="24"/>
          <w:szCs w:val="24"/>
          <w:lang w:val="ru-RU"/>
        </w:rPr>
      </w:pPr>
      <w:r>
        <w:rPr>
          <w:rFonts w:hint="default"/>
          <w:b w:val="0"/>
          <w:bCs w:val="0"/>
          <w:sz w:val="24"/>
          <w:szCs w:val="24"/>
          <w:lang w:val="ru-RU"/>
        </w:rPr>
        <w:t>Возможность спроектировать практически любое помещение (от комнаты и квартиры до целого этажа здания) с указанием точных размеров, проемов, высот и других особенностей конструктива.</w:t>
      </w:r>
    </w:p>
    <w:p w14:paraId="64F0A348">
      <w:pPr>
        <w:numPr>
          <w:numId w:val="0"/>
        </w:numPr>
        <w:jc w:val="left"/>
        <w:rPr>
          <w:rFonts w:hint="default"/>
          <w:b w:val="0"/>
          <w:bCs w:val="0"/>
          <w:sz w:val="24"/>
          <w:szCs w:val="24"/>
          <w:lang w:val="ru-RU"/>
        </w:rPr>
      </w:pPr>
    </w:p>
    <w:p w14:paraId="73FB191A">
      <w:pPr>
        <w:numPr>
          <w:ilvl w:val="0"/>
          <w:numId w:val="3"/>
        </w:numPr>
        <w:ind w:left="420" w:leftChars="0" w:hanging="420" w:firstLineChars="0"/>
        <w:jc w:val="left"/>
        <w:rPr>
          <w:rFonts w:hint="default"/>
          <w:b w:val="0"/>
          <w:bCs w:val="0"/>
          <w:sz w:val="24"/>
          <w:szCs w:val="24"/>
          <w:lang w:val="ru-RU"/>
        </w:rPr>
      </w:pPr>
      <w:r>
        <w:rPr>
          <w:rFonts w:hint="default"/>
          <w:b w:val="0"/>
          <w:bCs w:val="0"/>
          <w:sz w:val="24"/>
          <w:szCs w:val="24"/>
          <w:lang w:val="ru-RU"/>
        </w:rPr>
        <w:t>Возможность создавать любые планировки с детальной расстановкой мебели, сантехники, электрооборудования и других инженерных предметов.</w:t>
      </w:r>
    </w:p>
    <w:p w14:paraId="110C7FE0">
      <w:pPr>
        <w:numPr>
          <w:numId w:val="0"/>
        </w:numPr>
        <w:jc w:val="left"/>
        <w:rPr>
          <w:rFonts w:hint="default"/>
          <w:b w:val="0"/>
          <w:bCs w:val="0"/>
          <w:sz w:val="24"/>
          <w:szCs w:val="24"/>
          <w:lang w:val="ru-RU"/>
        </w:rPr>
      </w:pPr>
    </w:p>
    <w:p w14:paraId="60A36EC0">
      <w:pPr>
        <w:numPr>
          <w:ilvl w:val="0"/>
          <w:numId w:val="3"/>
        </w:numPr>
        <w:ind w:left="420" w:leftChars="0" w:hanging="420" w:firstLineChars="0"/>
        <w:jc w:val="left"/>
        <w:rPr>
          <w:rFonts w:hint="default"/>
          <w:b w:val="0"/>
          <w:bCs w:val="0"/>
          <w:sz w:val="24"/>
          <w:szCs w:val="24"/>
          <w:lang w:val="ru-RU"/>
        </w:rPr>
      </w:pPr>
      <w:r>
        <w:rPr>
          <w:rFonts w:hint="default"/>
          <w:b w:val="0"/>
          <w:bCs w:val="0"/>
          <w:sz w:val="24"/>
          <w:szCs w:val="24"/>
          <w:lang w:val="ru-RU"/>
        </w:rPr>
        <w:t>Проектирование расположения розеток, выключателей, теплых полов, кондиционеров, проводов и другого электрооборудования с указанием монтажных размеров и иных особенностей, важных для проведения соответствующих отделочных работ.</w:t>
      </w:r>
    </w:p>
    <w:p w14:paraId="5E7C6346">
      <w:pPr>
        <w:numPr>
          <w:numId w:val="0"/>
        </w:numPr>
        <w:jc w:val="left"/>
        <w:rPr>
          <w:rFonts w:hint="default"/>
          <w:b w:val="0"/>
          <w:bCs w:val="0"/>
          <w:sz w:val="24"/>
          <w:szCs w:val="24"/>
          <w:lang w:val="ru-RU"/>
        </w:rPr>
      </w:pPr>
    </w:p>
    <w:p w14:paraId="100BC22F">
      <w:pPr>
        <w:numPr>
          <w:ilvl w:val="0"/>
          <w:numId w:val="3"/>
        </w:numPr>
        <w:ind w:left="420" w:leftChars="0" w:hanging="420" w:firstLineChars="0"/>
        <w:jc w:val="left"/>
        <w:rPr>
          <w:rFonts w:hint="default"/>
          <w:b w:val="0"/>
          <w:bCs w:val="0"/>
          <w:sz w:val="24"/>
          <w:szCs w:val="24"/>
          <w:lang w:val="ru-RU"/>
        </w:rPr>
      </w:pPr>
      <w:r>
        <w:rPr>
          <w:rFonts w:hint="default"/>
          <w:b w:val="0"/>
          <w:bCs w:val="0"/>
          <w:sz w:val="24"/>
          <w:szCs w:val="24"/>
          <w:lang w:val="ru-RU"/>
        </w:rPr>
        <w:t>Проектирование чистовой отделки стен, потолков и напольных покрытий</w:t>
      </w:r>
    </w:p>
    <w:p w14:paraId="3CCD6D6E">
      <w:pPr>
        <w:numPr>
          <w:numId w:val="0"/>
        </w:numPr>
        <w:jc w:val="left"/>
        <w:rPr>
          <w:rFonts w:hint="default"/>
          <w:b w:val="0"/>
          <w:bCs w:val="0"/>
          <w:sz w:val="24"/>
          <w:szCs w:val="24"/>
          <w:lang w:val="ru-RU"/>
        </w:rPr>
      </w:pPr>
    </w:p>
    <w:p w14:paraId="0FE48C3E">
      <w:pPr>
        <w:numPr>
          <w:ilvl w:val="0"/>
          <w:numId w:val="3"/>
        </w:numPr>
        <w:ind w:left="420" w:leftChars="0" w:hanging="420" w:firstLineChars="0"/>
        <w:jc w:val="left"/>
        <w:rPr>
          <w:rFonts w:hint="default"/>
          <w:b w:val="0"/>
          <w:bCs w:val="0"/>
          <w:sz w:val="24"/>
          <w:szCs w:val="24"/>
          <w:lang w:val="ru-RU"/>
        </w:rPr>
      </w:pPr>
      <w:r>
        <w:rPr>
          <w:rFonts w:hint="default"/>
          <w:b w:val="0"/>
          <w:bCs w:val="0"/>
          <w:sz w:val="24"/>
          <w:szCs w:val="24"/>
          <w:lang w:val="ru-RU"/>
        </w:rPr>
        <w:t>Планирование стяжки, штукатурки стен и потолков, звуко- и теплоизоляции</w:t>
      </w:r>
    </w:p>
    <w:p w14:paraId="525D5D6E">
      <w:pPr>
        <w:numPr>
          <w:numId w:val="0"/>
        </w:numPr>
        <w:jc w:val="left"/>
        <w:rPr>
          <w:rFonts w:hint="default"/>
          <w:b w:val="0"/>
          <w:bCs w:val="0"/>
          <w:sz w:val="24"/>
          <w:szCs w:val="24"/>
          <w:lang w:val="ru-RU"/>
        </w:rPr>
      </w:pPr>
    </w:p>
    <w:p w14:paraId="19E7EC64">
      <w:pPr>
        <w:numPr>
          <w:ilvl w:val="0"/>
          <w:numId w:val="3"/>
        </w:numPr>
        <w:ind w:left="420" w:leftChars="0" w:hanging="420" w:firstLineChars="0"/>
        <w:jc w:val="left"/>
        <w:rPr>
          <w:rFonts w:hint="default"/>
          <w:b w:val="0"/>
          <w:bCs w:val="0"/>
          <w:sz w:val="24"/>
          <w:szCs w:val="24"/>
          <w:lang w:val="ru-RU"/>
        </w:rPr>
      </w:pPr>
      <w:r>
        <w:rPr>
          <w:rFonts w:hint="default"/>
          <w:b w:val="0"/>
          <w:bCs w:val="0"/>
          <w:sz w:val="24"/>
          <w:szCs w:val="24"/>
          <w:lang w:val="ru-RU"/>
        </w:rPr>
        <w:t>Планирование разводки сантехнических труб, водорозеток, коллекторов и иных элементов водоснабжения и отопления различных помещений.</w:t>
      </w:r>
    </w:p>
    <w:p w14:paraId="4AE9BFEC">
      <w:pPr>
        <w:numPr>
          <w:numId w:val="0"/>
        </w:numPr>
        <w:jc w:val="left"/>
        <w:rPr>
          <w:rFonts w:hint="default"/>
          <w:b w:val="0"/>
          <w:bCs w:val="0"/>
          <w:sz w:val="24"/>
          <w:szCs w:val="24"/>
          <w:lang w:val="ru-RU"/>
        </w:rPr>
      </w:pPr>
    </w:p>
    <w:p w14:paraId="05C2F844">
      <w:pPr>
        <w:numPr>
          <w:ilvl w:val="0"/>
          <w:numId w:val="3"/>
        </w:numPr>
        <w:ind w:left="420" w:leftChars="0" w:hanging="420" w:firstLineChars="0"/>
        <w:jc w:val="left"/>
        <w:rPr>
          <w:rFonts w:hint="default"/>
          <w:b w:val="0"/>
          <w:bCs w:val="0"/>
          <w:sz w:val="24"/>
          <w:szCs w:val="24"/>
          <w:lang w:val="ru-RU"/>
        </w:rPr>
      </w:pPr>
      <w:r>
        <w:rPr>
          <w:rFonts w:hint="default"/>
          <w:b w:val="0"/>
          <w:bCs w:val="0"/>
          <w:sz w:val="24"/>
          <w:szCs w:val="24"/>
          <w:lang w:val="ru-RU"/>
        </w:rPr>
        <w:t xml:space="preserve">Возможность создавать </w:t>
      </w:r>
      <w:r>
        <w:rPr>
          <w:rFonts w:hint="default"/>
          <w:b w:val="0"/>
          <w:bCs w:val="0"/>
          <w:sz w:val="24"/>
          <w:szCs w:val="24"/>
          <w:lang w:val="en-US"/>
        </w:rPr>
        <w:t xml:space="preserve">pdf </w:t>
      </w:r>
      <w:r>
        <w:rPr>
          <w:rFonts w:hint="default"/>
          <w:b w:val="0"/>
          <w:bCs w:val="0"/>
          <w:sz w:val="24"/>
          <w:szCs w:val="24"/>
          <w:lang w:val="ru-RU"/>
        </w:rPr>
        <w:t>альбомы (наборы чертежей, разбитые по назначению) со всеми нарисованными элементами для печати на бумажных носителях и передачи третьим лицам без доступа к программе.</w:t>
      </w:r>
    </w:p>
    <w:p w14:paraId="53754C9B">
      <w:pPr>
        <w:numPr>
          <w:numId w:val="0"/>
        </w:numPr>
        <w:jc w:val="left"/>
        <w:rPr>
          <w:rFonts w:hint="default"/>
          <w:b w:val="0"/>
          <w:bCs w:val="0"/>
          <w:sz w:val="24"/>
          <w:szCs w:val="24"/>
          <w:lang w:val="ru-RU"/>
        </w:rPr>
      </w:pPr>
    </w:p>
    <w:p w14:paraId="70318868">
      <w:pPr>
        <w:numPr>
          <w:ilvl w:val="0"/>
          <w:numId w:val="3"/>
        </w:numPr>
        <w:ind w:left="420" w:leftChars="0" w:hanging="420" w:firstLineChars="0"/>
        <w:jc w:val="left"/>
        <w:rPr>
          <w:rFonts w:hint="default"/>
          <w:b w:val="0"/>
          <w:bCs w:val="0"/>
          <w:sz w:val="24"/>
          <w:szCs w:val="24"/>
          <w:lang w:val="ru-RU"/>
        </w:rPr>
      </w:pPr>
      <w:r>
        <w:rPr>
          <w:rFonts w:hint="default"/>
          <w:b w:val="0"/>
          <w:bCs w:val="0"/>
          <w:sz w:val="24"/>
          <w:szCs w:val="24"/>
          <w:lang w:val="ru-RU"/>
        </w:rPr>
        <w:t>Реалистичная 3</w:t>
      </w:r>
      <w:r>
        <w:rPr>
          <w:rFonts w:hint="default"/>
          <w:b w:val="0"/>
          <w:bCs w:val="0"/>
          <w:sz w:val="24"/>
          <w:szCs w:val="24"/>
          <w:lang w:val="en-US"/>
        </w:rPr>
        <w:t>D-</w:t>
      </w:r>
      <w:r>
        <w:rPr>
          <w:rFonts w:hint="default"/>
          <w:b w:val="0"/>
          <w:bCs w:val="0"/>
          <w:sz w:val="24"/>
          <w:szCs w:val="24"/>
          <w:lang w:val="ru-RU"/>
        </w:rPr>
        <w:t>визуализация чертежей (создание 3</w:t>
      </w:r>
      <w:r>
        <w:rPr>
          <w:rFonts w:hint="default"/>
          <w:b w:val="0"/>
          <w:bCs w:val="0"/>
          <w:sz w:val="24"/>
          <w:szCs w:val="24"/>
          <w:lang w:val="en-US"/>
        </w:rPr>
        <w:t xml:space="preserve">D </w:t>
      </w:r>
      <w:r>
        <w:rPr>
          <w:rFonts w:hint="default"/>
          <w:b w:val="0"/>
          <w:bCs w:val="0"/>
          <w:sz w:val="24"/>
          <w:szCs w:val="24"/>
          <w:lang w:val="ru-RU"/>
        </w:rPr>
        <w:t>модели) строго по нарисованным чертежам с возможностью настройки цвето-стилевых решений помещения.</w:t>
      </w:r>
    </w:p>
    <w:p w14:paraId="0A8E6063">
      <w:pPr>
        <w:numPr>
          <w:numId w:val="0"/>
        </w:numPr>
        <w:jc w:val="left"/>
        <w:rPr>
          <w:rFonts w:hint="default"/>
          <w:b w:val="0"/>
          <w:bCs w:val="0"/>
          <w:sz w:val="24"/>
          <w:szCs w:val="24"/>
          <w:lang w:val="ru-RU"/>
        </w:rPr>
      </w:pPr>
    </w:p>
    <w:p w14:paraId="312F6D13">
      <w:pPr>
        <w:numPr>
          <w:ilvl w:val="0"/>
          <w:numId w:val="3"/>
        </w:numPr>
        <w:ind w:left="420" w:leftChars="0" w:hanging="420" w:firstLineChars="0"/>
        <w:jc w:val="left"/>
        <w:rPr>
          <w:rFonts w:hint="default"/>
          <w:b w:val="0"/>
          <w:bCs w:val="0"/>
          <w:sz w:val="24"/>
          <w:szCs w:val="24"/>
          <w:lang w:val="ru-RU"/>
        </w:rPr>
      </w:pPr>
      <w:r>
        <w:rPr>
          <w:rFonts w:hint="default"/>
          <w:b w:val="0"/>
          <w:bCs w:val="0"/>
          <w:sz w:val="24"/>
          <w:szCs w:val="24"/>
          <w:lang w:val="ru-RU"/>
        </w:rPr>
        <w:t>Возможность сделать сметный расчет по нарисованному проекту с полным подсчетом метражей и объемов нарисованных элементов, объем работ, необходимый для реализации всех отделочных работ по проекту.</w:t>
      </w:r>
    </w:p>
    <w:p w14:paraId="3D42E3F6">
      <w:pPr>
        <w:numPr>
          <w:numId w:val="0"/>
        </w:numPr>
        <w:jc w:val="left"/>
        <w:rPr>
          <w:rFonts w:hint="default"/>
          <w:b w:val="0"/>
          <w:bCs w:val="0"/>
          <w:sz w:val="24"/>
          <w:szCs w:val="24"/>
          <w:lang w:val="ru-RU"/>
        </w:rPr>
      </w:pPr>
    </w:p>
    <w:p w14:paraId="0A92C1C8">
      <w:pPr>
        <w:numPr>
          <w:ilvl w:val="0"/>
          <w:numId w:val="3"/>
        </w:numPr>
        <w:ind w:left="420" w:leftChars="0" w:hanging="420" w:firstLineChars="0"/>
        <w:jc w:val="left"/>
        <w:rPr>
          <w:rFonts w:hint="default"/>
          <w:b w:val="0"/>
          <w:bCs w:val="0"/>
          <w:sz w:val="24"/>
          <w:szCs w:val="24"/>
          <w:lang w:val="ru-RU"/>
        </w:rPr>
      </w:pPr>
      <w:r>
        <w:rPr>
          <w:rFonts w:hint="default"/>
          <w:b w:val="0"/>
          <w:bCs w:val="0"/>
          <w:sz w:val="24"/>
          <w:szCs w:val="24"/>
          <w:lang w:val="ru-RU"/>
        </w:rPr>
        <w:t>Формирование автоматических разверток стен по проекту</w:t>
      </w:r>
    </w:p>
    <w:p w14:paraId="4DFDDC33">
      <w:pPr>
        <w:numPr>
          <w:numId w:val="0"/>
        </w:numPr>
        <w:jc w:val="left"/>
        <w:rPr>
          <w:rFonts w:hint="default"/>
          <w:b w:val="0"/>
          <w:bCs w:val="0"/>
          <w:sz w:val="24"/>
          <w:szCs w:val="24"/>
          <w:lang w:val="ru-RU"/>
        </w:rPr>
      </w:pPr>
    </w:p>
    <w:p w14:paraId="5E2039AB">
      <w:pPr>
        <w:numPr>
          <w:numId w:val="0"/>
        </w:numPr>
        <w:jc w:val="left"/>
        <w:rPr>
          <w:rFonts w:hint="default"/>
          <w:b w:val="0"/>
          <w:bCs w:val="0"/>
          <w:sz w:val="24"/>
          <w:szCs w:val="24"/>
          <w:lang w:val="ru-RU"/>
        </w:rPr>
      </w:pPr>
    </w:p>
    <w:p w14:paraId="513C3E0D">
      <w:pPr>
        <w:numPr>
          <w:numId w:val="0"/>
        </w:numPr>
        <w:jc w:val="left"/>
        <w:rPr>
          <w:rFonts w:hint="default"/>
          <w:b w:val="0"/>
          <w:bCs w:val="0"/>
          <w:sz w:val="24"/>
          <w:szCs w:val="24"/>
          <w:lang w:val="ru-RU"/>
        </w:rPr>
      </w:pPr>
    </w:p>
    <w:p w14:paraId="1E9C7CB3">
      <w:pPr>
        <w:numPr>
          <w:numId w:val="0"/>
        </w:numPr>
        <w:jc w:val="left"/>
        <w:rPr>
          <w:rFonts w:hint="default"/>
          <w:b w:val="0"/>
          <w:bCs w:val="0"/>
          <w:sz w:val="24"/>
          <w:szCs w:val="24"/>
          <w:lang w:val="ru-RU"/>
        </w:rPr>
      </w:pPr>
    </w:p>
    <w:p w14:paraId="456E249B">
      <w:pPr>
        <w:numPr>
          <w:numId w:val="0"/>
        </w:numPr>
        <w:jc w:val="left"/>
        <w:rPr>
          <w:rFonts w:hint="default"/>
          <w:b w:val="0"/>
          <w:bCs w:val="0"/>
          <w:sz w:val="24"/>
          <w:szCs w:val="24"/>
          <w:lang w:val="ru-RU"/>
        </w:rPr>
      </w:pPr>
    </w:p>
    <w:p w14:paraId="1E946247">
      <w:pPr>
        <w:numPr>
          <w:ilvl w:val="0"/>
          <w:numId w:val="1"/>
        </w:numPr>
        <w:ind w:left="0" w:leftChars="0" w:firstLine="0" w:firstLineChars="0"/>
        <w:jc w:val="center"/>
        <w:rPr>
          <w:rFonts w:hint="default"/>
          <w:b/>
          <w:bCs/>
          <w:sz w:val="36"/>
          <w:szCs w:val="36"/>
          <w:lang w:val="ru-RU"/>
        </w:rPr>
      </w:pPr>
      <w:r>
        <w:rPr>
          <w:rFonts w:hint="default"/>
          <w:b/>
          <w:bCs/>
          <w:sz w:val="36"/>
          <w:szCs w:val="36"/>
          <w:lang w:val="ru-RU"/>
        </w:rPr>
        <w:t>Инструкция по эксплуатации программы</w:t>
      </w:r>
    </w:p>
    <w:p w14:paraId="11EC16E4">
      <w:pPr>
        <w:numPr>
          <w:numId w:val="0"/>
        </w:numPr>
        <w:jc w:val="left"/>
        <w:rPr>
          <w:rFonts w:hint="default"/>
          <w:b w:val="0"/>
          <w:bCs w:val="0"/>
          <w:sz w:val="24"/>
          <w:szCs w:val="24"/>
          <w:lang w:val="ru-RU"/>
        </w:rPr>
      </w:pPr>
    </w:p>
    <w:p w14:paraId="6CBB7DE0">
      <w:pPr>
        <w:numPr>
          <w:numId w:val="0"/>
        </w:numPr>
        <w:jc w:val="left"/>
        <w:rPr>
          <w:rFonts w:hint="default"/>
          <w:b w:val="0"/>
          <w:bCs w:val="0"/>
          <w:sz w:val="24"/>
          <w:szCs w:val="24"/>
          <w:lang w:val="ru-RU"/>
        </w:rPr>
      </w:pPr>
      <w:r>
        <w:rPr>
          <w:rFonts w:hint="default"/>
          <w:b w:val="0"/>
          <w:bCs w:val="0"/>
          <w:sz w:val="24"/>
          <w:szCs w:val="24"/>
          <w:lang w:val="ru-RU"/>
        </w:rPr>
        <w:t>Для того, чтобы спроектировать полный комплект чертежей проекта для его последующей эксплуатации и реализации, необходимо в первую очередь нарисовать само помещение инструментом стен, использование которого указано в пункте 2 (Инструкция по началу работы с программой).</w:t>
      </w:r>
    </w:p>
    <w:p w14:paraId="4DF7A774">
      <w:pPr>
        <w:numPr>
          <w:numId w:val="0"/>
        </w:numPr>
        <w:jc w:val="left"/>
        <w:rPr>
          <w:rFonts w:hint="default"/>
          <w:b w:val="0"/>
          <w:bCs w:val="0"/>
          <w:sz w:val="24"/>
          <w:szCs w:val="24"/>
          <w:lang w:val="ru-RU"/>
        </w:rPr>
      </w:pPr>
    </w:p>
    <w:p w14:paraId="27391053">
      <w:pPr>
        <w:numPr>
          <w:numId w:val="0"/>
        </w:numPr>
        <w:jc w:val="left"/>
        <w:rPr>
          <w:rFonts w:hint="default"/>
          <w:b w:val="0"/>
          <w:bCs w:val="0"/>
          <w:sz w:val="24"/>
          <w:szCs w:val="24"/>
          <w:lang w:val="ru-RU"/>
        </w:rPr>
      </w:pPr>
      <w:r>
        <w:rPr>
          <w:rFonts w:hint="default"/>
          <w:b w:val="0"/>
          <w:bCs w:val="0"/>
          <w:sz w:val="24"/>
          <w:szCs w:val="24"/>
          <w:lang w:val="ru-RU"/>
        </w:rPr>
        <w:t>После того, как все стены помещения нарисованы, необходимо нарисовать окна и двери поверх уже нарисованных стен в местах, где эти проемы уже существуют или предполагаются в будущем.</w:t>
      </w:r>
    </w:p>
    <w:p w14:paraId="2049BD1B">
      <w:pPr>
        <w:numPr>
          <w:numId w:val="0"/>
        </w:numPr>
        <w:jc w:val="left"/>
        <w:rPr>
          <w:rFonts w:hint="default"/>
          <w:b w:val="0"/>
          <w:bCs w:val="0"/>
          <w:sz w:val="24"/>
          <w:szCs w:val="24"/>
          <w:lang w:val="ru-RU"/>
        </w:rPr>
      </w:pPr>
    </w:p>
    <w:p w14:paraId="12F1F9F9">
      <w:pPr>
        <w:numPr>
          <w:numId w:val="0"/>
        </w:numPr>
        <w:jc w:val="left"/>
        <w:rPr>
          <w:rFonts w:hint="default"/>
          <w:b w:val="0"/>
          <w:bCs w:val="0"/>
          <w:sz w:val="24"/>
          <w:szCs w:val="24"/>
          <w:lang w:val="ru-RU"/>
        </w:rPr>
      </w:pPr>
      <w:r>
        <w:rPr>
          <w:rFonts w:hint="default"/>
          <w:b w:val="0"/>
          <w:bCs w:val="0"/>
          <w:sz w:val="24"/>
          <w:szCs w:val="24"/>
          <w:lang w:val="ru-RU"/>
        </w:rPr>
        <w:t>Работа с проектируемыми данными проекта разбита по логических листам, которые отображаются в верхней части окна программы:</w:t>
      </w:r>
    </w:p>
    <w:p w14:paraId="024322C6">
      <w:pPr>
        <w:numPr>
          <w:numId w:val="0"/>
        </w:numPr>
        <w:jc w:val="left"/>
        <w:rPr>
          <w:rFonts w:hint="default"/>
          <w:b w:val="0"/>
          <w:bCs w:val="0"/>
          <w:sz w:val="24"/>
          <w:szCs w:val="24"/>
          <w:lang w:val="ru-RU"/>
        </w:rPr>
      </w:pPr>
    </w:p>
    <w:p w14:paraId="7430E3B9">
      <w:pPr>
        <w:numPr>
          <w:numId w:val="0"/>
        </w:numPr>
        <w:jc w:val="left"/>
      </w:pPr>
      <w:r>
        <w:drawing>
          <wp:inline distT="0" distB="0" distL="114300" distR="114300">
            <wp:extent cx="5263515" cy="2887980"/>
            <wp:effectExtent l="0" t="0" r="6985" b="7620"/>
            <wp:docPr id="7" name="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7"/>
                    <pic:cNvPicPr>
                      <a:picLocks noChangeAspect="1"/>
                    </pic:cNvPicPr>
                  </pic:nvPicPr>
                  <pic:blipFill>
                    <a:blip r:embed="rId7"/>
                    <a:stretch>
                      <a:fillRect/>
                    </a:stretch>
                  </pic:blipFill>
                  <pic:spPr>
                    <a:xfrm>
                      <a:off x="0" y="0"/>
                      <a:ext cx="5263515" cy="2887980"/>
                    </a:xfrm>
                    <a:prstGeom prst="rect">
                      <a:avLst/>
                    </a:prstGeom>
                    <a:noFill/>
                    <a:ln>
                      <a:noFill/>
                    </a:ln>
                  </pic:spPr>
                </pic:pic>
              </a:graphicData>
            </a:graphic>
          </wp:inline>
        </w:drawing>
      </w:r>
    </w:p>
    <w:p w14:paraId="4975211B">
      <w:pPr>
        <w:numPr>
          <w:numId w:val="0"/>
        </w:numPr>
        <w:jc w:val="left"/>
      </w:pPr>
    </w:p>
    <w:p w14:paraId="496E444E">
      <w:pPr>
        <w:numPr>
          <w:numId w:val="0"/>
        </w:numPr>
        <w:jc w:val="left"/>
        <w:rPr>
          <w:rFonts w:hint="default"/>
          <w:sz w:val="24"/>
          <w:szCs w:val="24"/>
          <w:lang w:val="ru-RU"/>
        </w:rPr>
      </w:pPr>
      <w:r>
        <w:rPr>
          <w:rFonts w:hint="default"/>
          <w:sz w:val="24"/>
          <w:szCs w:val="24"/>
          <w:lang w:val="ru-RU"/>
        </w:rPr>
        <w:t>Переходя с одного листа на другой, пользователь может заполнять различные этапы и группы информации согласно стандартам разработки рабочей документации:</w:t>
      </w:r>
    </w:p>
    <w:p w14:paraId="1B55C17B">
      <w:pPr>
        <w:numPr>
          <w:numId w:val="0"/>
        </w:numPr>
        <w:jc w:val="left"/>
        <w:rPr>
          <w:rFonts w:hint="default"/>
          <w:sz w:val="24"/>
          <w:szCs w:val="24"/>
          <w:lang w:val="ru-RU"/>
        </w:rPr>
      </w:pPr>
    </w:p>
    <w:p w14:paraId="7AA9EA40">
      <w:pPr>
        <w:numPr>
          <w:ilvl w:val="0"/>
          <w:numId w:val="4"/>
        </w:numPr>
        <w:ind w:left="420" w:leftChars="0" w:hanging="420" w:firstLineChars="0"/>
        <w:jc w:val="left"/>
        <w:rPr>
          <w:rFonts w:hint="default"/>
          <w:sz w:val="24"/>
          <w:szCs w:val="24"/>
          <w:lang w:val="ru-RU"/>
        </w:rPr>
      </w:pPr>
      <w:r>
        <w:rPr>
          <w:rFonts w:hint="default"/>
          <w:sz w:val="24"/>
          <w:szCs w:val="24"/>
          <w:lang w:val="ru-RU"/>
        </w:rPr>
        <w:t>На исходном плане, листе демонтажа и листе перегородок проектируются стены, двери, окна и различные элементы коммуникаций.</w:t>
      </w:r>
    </w:p>
    <w:p w14:paraId="56B659BA">
      <w:pPr>
        <w:numPr>
          <w:numId w:val="0"/>
        </w:numPr>
        <w:jc w:val="left"/>
        <w:rPr>
          <w:rFonts w:hint="default"/>
          <w:sz w:val="24"/>
          <w:szCs w:val="24"/>
          <w:lang w:val="ru-RU"/>
        </w:rPr>
      </w:pPr>
    </w:p>
    <w:p w14:paraId="019BD4C6">
      <w:pPr>
        <w:numPr>
          <w:ilvl w:val="0"/>
          <w:numId w:val="4"/>
        </w:numPr>
        <w:ind w:left="420" w:leftChars="0" w:hanging="420" w:firstLineChars="0"/>
        <w:jc w:val="left"/>
        <w:rPr>
          <w:rFonts w:hint="default"/>
          <w:sz w:val="24"/>
          <w:szCs w:val="24"/>
          <w:lang w:val="ru-RU"/>
        </w:rPr>
      </w:pPr>
      <w:r>
        <w:rPr>
          <w:rFonts w:hint="default"/>
          <w:sz w:val="24"/>
          <w:szCs w:val="24"/>
          <w:lang w:val="ru-RU"/>
        </w:rPr>
        <w:t>На листах Радиаторы, Мебель и Сантехника производится расстановка всех предметов, относящихся к общеупотребительному термину «планировка».</w:t>
      </w:r>
    </w:p>
    <w:p w14:paraId="2EA7BAB2">
      <w:pPr>
        <w:numPr>
          <w:numId w:val="0"/>
        </w:numPr>
        <w:jc w:val="left"/>
        <w:rPr>
          <w:rFonts w:hint="default"/>
          <w:sz w:val="24"/>
          <w:szCs w:val="24"/>
          <w:lang w:val="ru-RU"/>
        </w:rPr>
      </w:pPr>
    </w:p>
    <w:p w14:paraId="7C9E91A4">
      <w:pPr>
        <w:numPr>
          <w:ilvl w:val="0"/>
          <w:numId w:val="4"/>
        </w:numPr>
        <w:ind w:left="420" w:leftChars="0" w:hanging="420" w:firstLineChars="0"/>
        <w:jc w:val="left"/>
        <w:rPr>
          <w:rFonts w:hint="default"/>
          <w:sz w:val="24"/>
          <w:szCs w:val="24"/>
          <w:lang w:val="ru-RU"/>
        </w:rPr>
      </w:pPr>
      <w:r>
        <w:rPr>
          <w:rFonts w:hint="default"/>
          <w:sz w:val="24"/>
          <w:szCs w:val="24"/>
          <w:lang w:val="ru-RU"/>
        </w:rPr>
        <w:t>На листе Водоснабжение проектируются элементы водоснабжения объекта.</w:t>
      </w:r>
    </w:p>
    <w:p w14:paraId="4D2E8305">
      <w:pPr>
        <w:numPr>
          <w:numId w:val="0"/>
        </w:numPr>
        <w:jc w:val="left"/>
        <w:rPr>
          <w:rFonts w:hint="default"/>
          <w:sz w:val="24"/>
          <w:szCs w:val="24"/>
          <w:lang w:val="ru-RU"/>
        </w:rPr>
      </w:pPr>
    </w:p>
    <w:p w14:paraId="230B9784">
      <w:pPr>
        <w:numPr>
          <w:ilvl w:val="0"/>
          <w:numId w:val="4"/>
        </w:numPr>
        <w:ind w:left="420" w:leftChars="0" w:hanging="420" w:firstLineChars="0"/>
        <w:jc w:val="left"/>
        <w:rPr>
          <w:rFonts w:hint="default"/>
          <w:sz w:val="24"/>
          <w:szCs w:val="24"/>
          <w:lang w:val="ru-RU"/>
        </w:rPr>
      </w:pPr>
      <w:r>
        <w:rPr>
          <w:rFonts w:hint="default"/>
          <w:sz w:val="24"/>
          <w:szCs w:val="24"/>
          <w:lang w:val="ru-RU"/>
        </w:rPr>
        <w:t>На листах Розетки, Освещение, Теплые полы, Электропроводка формируется схема организации электроснабжения объекта.</w:t>
      </w:r>
    </w:p>
    <w:p w14:paraId="2D389A1D">
      <w:pPr>
        <w:numPr>
          <w:numId w:val="0"/>
        </w:numPr>
        <w:jc w:val="left"/>
        <w:rPr>
          <w:rFonts w:hint="default"/>
          <w:sz w:val="24"/>
          <w:szCs w:val="24"/>
          <w:lang w:val="ru-RU"/>
        </w:rPr>
      </w:pPr>
    </w:p>
    <w:p w14:paraId="6662CF69">
      <w:pPr>
        <w:numPr>
          <w:ilvl w:val="0"/>
          <w:numId w:val="4"/>
        </w:numPr>
        <w:ind w:left="420" w:leftChars="0" w:hanging="420" w:firstLineChars="0"/>
        <w:jc w:val="left"/>
        <w:rPr>
          <w:rFonts w:hint="default"/>
          <w:sz w:val="24"/>
          <w:szCs w:val="24"/>
          <w:lang w:val="ru-RU"/>
        </w:rPr>
      </w:pPr>
      <w:r>
        <w:rPr>
          <w:rFonts w:hint="default"/>
          <w:sz w:val="24"/>
          <w:szCs w:val="24"/>
          <w:lang w:val="ru-RU"/>
        </w:rPr>
        <w:t>На листах Кондиционеры и Вентиляции проектируются элементы климатического управления.</w:t>
      </w:r>
    </w:p>
    <w:p w14:paraId="64CB0AD6">
      <w:pPr>
        <w:numPr>
          <w:numId w:val="0"/>
        </w:numPr>
        <w:jc w:val="left"/>
        <w:rPr>
          <w:rFonts w:hint="default"/>
          <w:sz w:val="24"/>
          <w:szCs w:val="24"/>
          <w:lang w:val="ru-RU"/>
        </w:rPr>
      </w:pPr>
    </w:p>
    <w:p w14:paraId="4121EBA5">
      <w:pPr>
        <w:numPr>
          <w:ilvl w:val="0"/>
          <w:numId w:val="4"/>
        </w:numPr>
        <w:ind w:left="420" w:leftChars="0" w:hanging="420" w:firstLineChars="0"/>
        <w:jc w:val="left"/>
        <w:rPr>
          <w:rFonts w:hint="default"/>
          <w:sz w:val="24"/>
          <w:szCs w:val="24"/>
          <w:lang w:val="ru-RU"/>
        </w:rPr>
      </w:pPr>
      <w:r>
        <w:rPr>
          <w:rFonts w:hint="default"/>
          <w:sz w:val="24"/>
          <w:szCs w:val="24"/>
          <w:lang w:val="ru-RU"/>
        </w:rPr>
        <w:t>На листах Отделка стен, Напольные покрытия и Потолки формируется спецификация внутренней отделки чистовых поверхностей помещения.</w:t>
      </w:r>
    </w:p>
    <w:p w14:paraId="40C9C1BE">
      <w:pPr>
        <w:numPr>
          <w:numId w:val="0"/>
        </w:numPr>
        <w:jc w:val="left"/>
        <w:rPr>
          <w:rFonts w:hint="default"/>
          <w:sz w:val="24"/>
          <w:szCs w:val="24"/>
          <w:lang w:val="ru-RU"/>
        </w:rPr>
      </w:pPr>
    </w:p>
    <w:p w14:paraId="38C1C3A4">
      <w:pPr>
        <w:numPr>
          <w:ilvl w:val="0"/>
          <w:numId w:val="4"/>
        </w:numPr>
        <w:ind w:left="420" w:leftChars="0" w:hanging="420" w:firstLineChars="0"/>
        <w:jc w:val="left"/>
        <w:rPr>
          <w:rFonts w:hint="default"/>
          <w:sz w:val="24"/>
          <w:szCs w:val="24"/>
          <w:lang w:val="ru-RU"/>
        </w:rPr>
      </w:pPr>
      <w:r>
        <w:rPr>
          <w:rFonts w:hint="default"/>
          <w:sz w:val="24"/>
          <w:szCs w:val="24"/>
          <w:lang w:val="ru-RU"/>
        </w:rPr>
        <w:t>На листах Стяжка, Изоляция и Гидроизоляция проектируются инструкции для строительной бригады про производству соответствующих групп работ.</w:t>
      </w:r>
    </w:p>
    <w:p w14:paraId="6CAE3F7D">
      <w:pPr>
        <w:numPr>
          <w:numId w:val="0"/>
        </w:numPr>
        <w:jc w:val="left"/>
        <w:rPr>
          <w:rFonts w:hint="default"/>
          <w:sz w:val="24"/>
          <w:szCs w:val="24"/>
          <w:lang w:val="ru-RU"/>
        </w:rPr>
      </w:pPr>
    </w:p>
    <w:p w14:paraId="5FC75159">
      <w:pPr>
        <w:numPr>
          <w:numId w:val="0"/>
        </w:numPr>
        <w:jc w:val="left"/>
        <w:rPr>
          <w:rFonts w:hint="default"/>
          <w:sz w:val="24"/>
          <w:szCs w:val="24"/>
          <w:lang w:val="ru-RU"/>
        </w:rPr>
      </w:pPr>
      <w:r>
        <w:rPr>
          <w:rFonts w:hint="default"/>
          <w:sz w:val="24"/>
          <w:szCs w:val="24"/>
          <w:lang w:val="ru-RU"/>
        </w:rPr>
        <w:t xml:space="preserve">Для того, чтобы создать </w:t>
      </w:r>
      <w:r>
        <w:rPr>
          <w:rFonts w:hint="default"/>
          <w:sz w:val="24"/>
          <w:szCs w:val="24"/>
          <w:lang w:val="en-US"/>
        </w:rPr>
        <w:t xml:space="preserve">pdf </w:t>
      </w:r>
      <w:r>
        <w:rPr>
          <w:rFonts w:hint="default"/>
          <w:sz w:val="24"/>
          <w:szCs w:val="24"/>
          <w:lang w:val="ru-RU"/>
        </w:rPr>
        <w:t>альбом в итоговым комплектом чертежей, необходимо нажать на кнопку с иконкой «принтер» в левом верхнем углу окна программы и выбрать интересующие пользователя настройки генерации данного файла. После этого сформированный файл автоматически скачается на компьютер пользователя:</w:t>
      </w:r>
    </w:p>
    <w:p w14:paraId="4CFE7BC9">
      <w:pPr>
        <w:numPr>
          <w:numId w:val="0"/>
        </w:numPr>
        <w:jc w:val="left"/>
        <w:rPr>
          <w:rFonts w:hint="default"/>
          <w:sz w:val="24"/>
          <w:szCs w:val="24"/>
          <w:lang w:val="ru-RU"/>
        </w:rPr>
      </w:pPr>
    </w:p>
    <w:p w14:paraId="4C651A7B">
      <w:pPr>
        <w:numPr>
          <w:numId w:val="0"/>
        </w:numPr>
        <w:jc w:val="left"/>
      </w:pPr>
      <w:r>
        <w:drawing>
          <wp:inline distT="0" distB="0" distL="114300" distR="114300">
            <wp:extent cx="5265420" cy="2821305"/>
            <wp:effectExtent l="0" t="0" r="5080" b="10795"/>
            <wp:docPr id="8" name="Изобра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8"/>
                    <pic:cNvPicPr>
                      <a:picLocks noChangeAspect="1"/>
                    </pic:cNvPicPr>
                  </pic:nvPicPr>
                  <pic:blipFill>
                    <a:blip r:embed="rId8"/>
                    <a:stretch>
                      <a:fillRect/>
                    </a:stretch>
                  </pic:blipFill>
                  <pic:spPr>
                    <a:xfrm>
                      <a:off x="0" y="0"/>
                      <a:ext cx="5265420" cy="2821305"/>
                    </a:xfrm>
                    <a:prstGeom prst="rect">
                      <a:avLst/>
                    </a:prstGeom>
                    <a:noFill/>
                    <a:ln>
                      <a:noFill/>
                    </a:ln>
                  </pic:spPr>
                </pic:pic>
              </a:graphicData>
            </a:graphic>
          </wp:inline>
        </w:drawing>
      </w:r>
    </w:p>
    <w:p w14:paraId="61F82ACA">
      <w:pPr>
        <w:numPr>
          <w:numId w:val="0"/>
        </w:numPr>
        <w:jc w:val="left"/>
      </w:pPr>
    </w:p>
    <w:p w14:paraId="34F8806D">
      <w:pPr>
        <w:numPr>
          <w:numId w:val="0"/>
        </w:numPr>
        <w:jc w:val="left"/>
        <w:rPr>
          <w:rFonts w:hint="default"/>
          <w:sz w:val="24"/>
          <w:szCs w:val="24"/>
          <w:lang w:val="ru-RU"/>
        </w:rPr>
      </w:pPr>
      <w:r>
        <w:rPr>
          <w:sz w:val="24"/>
          <w:szCs w:val="24"/>
          <w:lang w:val="ru-RU"/>
        </w:rPr>
        <w:t>Переключение</w:t>
      </w:r>
      <w:r>
        <w:rPr>
          <w:rFonts w:hint="default"/>
          <w:sz w:val="24"/>
          <w:szCs w:val="24"/>
          <w:lang w:val="ru-RU"/>
        </w:rPr>
        <w:t xml:space="preserve"> между модулями программы происходит через кнопки в левой верхней части окна программы, при этом вносимые пользователем изменения автоматически сохраняются на сервере и используются при работе между этими модулями:</w:t>
      </w:r>
    </w:p>
    <w:p w14:paraId="236E717B">
      <w:pPr>
        <w:numPr>
          <w:numId w:val="0"/>
        </w:numPr>
        <w:jc w:val="left"/>
        <w:rPr>
          <w:rFonts w:hint="default"/>
          <w:sz w:val="24"/>
          <w:szCs w:val="24"/>
          <w:lang w:val="ru-RU"/>
        </w:rPr>
      </w:pPr>
    </w:p>
    <w:p w14:paraId="0E2175A2">
      <w:pPr>
        <w:numPr>
          <w:numId w:val="0"/>
        </w:numPr>
        <w:jc w:val="left"/>
        <w:rPr>
          <w:rFonts w:hint="default"/>
          <w:sz w:val="24"/>
          <w:szCs w:val="24"/>
          <w:lang w:val="ru-RU"/>
        </w:rPr>
      </w:pPr>
      <w:r>
        <w:drawing>
          <wp:inline distT="0" distB="0" distL="114300" distR="114300">
            <wp:extent cx="5264150" cy="1659255"/>
            <wp:effectExtent l="0" t="0" r="6350" b="4445"/>
            <wp:docPr id="10" name="Изобра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10"/>
                    <pic:cNvPicPr>
                      <a:picLocks noChangeAspect="1"/>
                    </pic:cNvPicPr>
                  </pic:nvPicPr>
                  <pic:blipFill>
                    <a:blip r:embed="rId9"/>
                    <a:stretch>
                      <a:fillRect/>
                    </a:stretch>
                  </pic:blipFill>
                  <pic:spPr>
                    <a:xfrm>
                      <a:off x="0" y="0"/>
                      <a:ext cx="5264150" cy="1659255"/>
                    </a:xfrm>
                    <a:prstGeom prst="rect">
                      <a:avLst/>
                    </a:prstGeom>
                    <a:noFill/>
                    <a:ln>
                      <a:noFill/>
                    </a:ln>
                  </pic:spPr>
                </pic:pic>
              </a:graphicData>
            </a:graphic>
          </wp:inline>
        </w:drawing>
      </w:r>
    </w:p>
    <w:p w14:paraId="757E196A">
      <w:pPr>
        <w:numPr>
          <w:numId w:val="0"/>
        </w:numPr>
        <w:jc w:val="left"/>
        <w:rPr>
          <w:rFonts w:hint="default"/>
          <w:lang w:val="ru-RU"/>
        </w:rPr>
      </w:pPr>
    </w:p>
    <w:p w14:paraId="573AC658">
      <w:pPr>
        <w:numPr>
          <w:numId w:val="0"/>
        </w:numPr>
        <w:jc w:val="left"/>
        <w:rPr>
          <w:rFonts w:hint="default"/>
          <w:lang w:val="ru-RU"/>
        </w:rPr>
      </w:pPr>
    </w:p>
    <w:p w14:paraId="0E0A959C">
      <w:pPr>
        <w:numPr>
          <w:numId w:val="0"/>
        </w:numPr>
        <w:jc w:val="left"/>
        <w:rPr>
          <w:rFonts w:hint="default"/>
          <w:lang w:val="ru-RU"/>
        </w:rPr>
      </w:pPr>
    </w:p>
    <w:p w14:paraId="30F25225">
      <w:pPr>
        <w:numPr>
          <w:numId w:val="0"/>
        </w:numPr>
        <w:jc w:val="left"/>
        <w:rPr>
          <w:rFonts w:hint="default"/>
          <w:sz w:val="24"/>
          <w:szCs w:val="24"/>
          <w:lang w:val="ru-RU"/>
        </w:rPr>
      </w:pPr>
      <w:r>
        <w:rPr>
          <w:rFonts w:hint="default"/>
          <w:sz w:val="24"/>
          <w:szCs w:val="24"/>
          <w:lang w:val="ru-RU"/>
        </w:rPr>
        <w:t>В режиме 3</w:t>
      </w:r>
      <w:r>
        <w:rPr>
          <w:rFonts w:hint="default"/>
          <w:sz w:val="24"/>
          <w:szCs w:val="24"/>
          <w:lang w:val="en-US"/>
        </w:rPr>
        <w:t>D-</w:t>
      </w:r>
      <w:r>
        <w:rPr>
          <w:rFonts w:hint="default"/>
          <w:sz w:val="24"/>
          <w:szCs w:val="24"/>
          <w:lang w:val="ru-RU"/>
        </w:rPr>
        <w:t>визуализации пользователь имеет возможность изменять модели предметов мебели, сантехники, освещения, а также перекрашивать в различные цвета все элементы 3</w:t>
      </w:r>
      <w:r>
        <w:rPr>
          <w:rFonts w:hint="default"/>
          <w:sz w:val="24"/>
          <w:szCs w:val="24"/>
          <w:lang w:val="en-US"/>
        </w:rPr>
        <w:t>D-</w:t>
      </w:r>
      <w:r>
        <w:rPr>
          <w:rFonts w:hint="default"/>
          <w:sz w:val="24"/>
          <w:szCs w:val="24"/>
          <w:lang w:val="ru-RU"/>
        </w:rPr>
        <w:t>сцены.</w:t>
      </w:r>
    </w:p>
    <w:p w14:paraId="6061AFA9">
      <w:pPr>
        <w:numPr>
          <w:numId w:val="0"/>
        </w:numPr>
        <w:jc w:val="left"/>
        <w:rPr>
          <w:rFonts w:hint="default"/>
          <w:sz w:val="24"/>
          <w:szCs w:val="24"/>
          <w:lang w:val="ru-RU"/>
        </w:rPr>
      </w:pPr>
    </w:p>
    <w:p w14:paraId="12A722A4">
      <w:pPr>
        <w:numPr>
          <w:numId w:val="0"/>
        </w:numPr>
        <w:jc w:val="left"/>
        <w:rPr>
          <w:rFonts w:hint="default"/>
          <w:sz w:val="24"/>
          <w:szCs w:val="24"/>
          <w:lang w:val="ru-RU"/>
        </w:rPr>
      </w:pPr>
      <w:r>
        <w:rPr>
          <w:rFonts w:hint="default"/>
          <w:sz w:val="24"/>
          <w:szCs w:val="24"/>
          <w:lang w:val="ru-RU"/>
        </w:rPr>
        <w:t>Для этого необходимо нажать левой кнопкой мыши на интересующий вас элемент/предмет, и в появившемся меню выбрать нужную функцию или нужный цвет/материал:</w:t>
      </w:r>
    </w:p>
    <w:p w14:paraId="4CFD2BC5">
      <w:pPr>
        <w:numPr>
          <w:numId w:val="0"/>
        </w:numPr>
        <w:jc w:val="left"/>
        <w:rPr>
          <w:rFonts w:hint="default"/>
          <w:sz w:val="24"/>
          <w:szCs w:val="24"/>
          <w:lang w:val="ru-RU"/>
        </w:rPr>
      </w:pPr>
    </w:p>
    <w:p w14:paraId="30AC76BC">
      <w:pPr>
        <w:numPr>
          <w:numId w:val="0"/>
        </w:numPr>
        <w:jc w:val="left"/>
        <w:rPr>
          <w:rFonts w:hint="default"/>
          <w:sz w:val="24"/>
          <w:szCs w:val="24"/>
          <w:lang w:val="ru-RU"/>
        </w:rPr>
      </w:pPr>
      <w:r>
        <w:drawing>
          <wp:inline distT="0" distB="0" distL="114300" distR="114300">
            <wp:extent cx="5271135" cy="2929890"/>
            <wp:effectExtent l="0" t="0" r="12065" b="3810"/>
            <wp:docPr id="12" name="Изображение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 12"/>
                    <pic:cNvPicPr>
                      <a:picLocks noChangeAspect="1"/>
                    </pic:cNvPicPr>
                  </pic:nvPicPr>
                  <pic:blipFill>
                    <a:blip r:embed="rId10"/>
                    <a:stretch>
                      <a:fillRect/>
                    </a:stretch>
                  </pic:blipFill>
                  <pic:spPr>
                    <a:xfrm>
                      <a:off x="0" y="0"/>
                      <a:ext cx="5271135" cy="2929890"/>
                    </a:xfrm>
                    <a:prstGeom prst="rect">
                      <a:avLst/>
                    </a:prstGeom>
                    <a:noFill/>
                    <a:ln>
                      <a:noFill/>
                    </a:ln>
                  </pic:spPr>
                </pic:pic>
              </a:graphicData>
            </a:graphic>
          </wp:inline>
        </w:drawing>
      </w:r>
    </w:p>
    <w:p w14:paraId="39A1153D">
      <w:pPr>
        <w:numPr>
          <w:numId w:val="0"/>
        </w:numPr>
        <w:jc w:val="left"/>
        <w:rPr>
          <w:rFonts w:hint="default"/>
          <w:sz w:val="24"/>
          <w:szCs w:val="24"/>
          <w:lang w:val="ru-RU"/>
        </w:rPr>
      </w:pPr>
    </w:p>
    <w:p w14:paraId="65ACBFFD">
      <w:pPr>
        <w:numPr>
          <w:numId w:val="0"/>
        </w:numPr>
        <w:jc w:val="left"/>
        <w:rPr>
          <w:rFonts w:hint="default"/>
          <w:sz w:val="24"/>
          <w:szCs w:val="24"/>
          <w:lang w:val="ru-RU"/>
        </w:rPr>
      </w:pPr>
    </w:p>
    <w:p w14:paraId="5D9E0CE1">
      <w:pPr>
        <w:numPr>
          <w:numId w:val="0"/>
        </w:numPr>
        <w:jc w:val="left"/>
        <w:rPr>
          <w:rFonts w:hint="default"/>
          <w:sz w:val="24"/>
          <w:szCs w:val="24"/>
          <w:lang w:val="ru-RU"/>
        </w:rPr>
      </w:pPr>
      <w:r>
        <w:rPr>
          <w:rFonts w:hint="default"/>
          <w:sz w:val="24"/>
          <w:szCs w:val="24"/>
          <w:lang w:val="ru-RU"/>
        </w:rPr>
        <w:t>Сохранение изменений, вносимых в данном разделе, аналогично 2D-режиму: необходимо нажать на кнопку с иконкой «дискета» и дождаться сигнала об успешном сохранении. Чтобы экспортировать результат своей работы в режиме 3D-визуализации, пользователь должен нажать нажать на кнопку с иконкой «фотоаппарат», которая сгенерирует графическое изображение (скриншот) и загрузит его на компьютер пользователя:</w:t>
      </w:r>
    </w:p>
    <w:p w14:paraId="42627C6B">
      <w:pPr>
        <w:numPr>
          <w:numId w:val="0"/>
        </w:numPr>
        <w:jc w:val="left"/>
        <w:rPr>
          <w:rFonts w:hint="default"/>
          <w:sz w:val="24"/>
          <w:szCs w:val="24"/>
          <w:lang w:val="ru-RU"/>
        </w:rPr>
      </w:pPr>
    </w:p>
    <w:p w14:paraId="57E41CB6">
      <w:pPr>
        <w:numPr>
          <w:numId w:val="0"/>
        </w:numPr>
        <w:jc w:val="left"/>
        <w:rPr>
          <w:rFonts w:hint="default"/>
          <w:sz w:val="24"/>
          <w:szCs w:val="24"/>
          <w:lang w:val="ru-RU"/>
        </w:rPr>
      </w:pPr>
      <w:r>
        <w:drawing>
          <wp:inline distT="0" distB="0" distL="114300" distR="114300">
            <wp:extent cx="5273675" cy="2355850"/>
            <wp:effectExtent l="0" t="0" r="9525" b="6350"/>
            <wp:docPr id="13" name="Изображение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 13"/>
                    <pic:cNvPicPr>
                      <a:picLocks noChangeAspect="1"/>
                    </pic:cNvPicPr>
                  </pic:nvPicPr>
                  <pic:blipFill>
                    <a:blip r:embed="rId11"/>
                    <a:stretch>
                      <a:fillRect/>
                    </a:stretch>
                  </pic:blipFill>
                  <pic:spPr>
                    <a:xfrm>
                      <a:off x="0" y="0"/>
                      <a:ext cx="5273675" cy="2355850"/>
                    </a:xfrm>
                    <a:prstGeom prst="rect">
                      <a:avLst/>
                    </a:prstGeom>
                    <a:noFill/>
                    <a:ln>
                      <a:noFill/>
                    </a:ln>
                  </pic:spPr>
                </pic:pic>
              </a:graphicData>
            </a:graphic>
          </wp:inline>
        </w:drawing>
      </w:r>
    </w:p>
    <w:p w14:paraId="3F4E359C">
      <w:pPr>
        <w:numPr>
          <w:numId w:val="0"/>
        </w:numPr>
        <w:jc w:val="left"/>
        <w:rPr>
          <w:rFonts w:hint="default"/>
          <w:sz w:val="24"/>
          <w:szCs w:val="24"/>
          <w:lang w:val="ru-RU"/>
        </w:rPr>
      </w:pPr>
    </w:p>
    <w:p w14:paraId="2B19BFBD">
      <w:pPr>
        <w:numPr>
          <w:numId w:val="0"/>
        </w:numPr>
        <w:jc w:val="left"/>
        <w:rPr>
          <w:rFonts w:hint="default"/>
          <w:sz w:val="24"/>
          <w:szCs w:val="24"/>
          <w:lang w:val="ru-RU"/>
        </w:rPr>
      </w:pPr>
      <w:r>
        <w:rPr>
          <w:rFonts w:hint="default"/>
          <w:sz w:val="24"/>
          <w:szCs w:val="24"/>
          <w:lang w:val="ru-RU"/>
        </w:rPr>
        <w:t>При возникновении проблем или сложностей при работе с программой пользователь можно задать любой интересующий его вопрос через специальный встроенный в программу чат, оператор которого сможет подробно проконсультировать по любому вопросу, связанному с функционирование программы:</w:t>
      </w:r>
    </w:p>
    <w:p w14:paraId="45DFCE20">
      <w:pPr>
        <w:numPr>
          <w:numId w:val="0"/>
        </w:numPr>
        <w:jc w:val="left"/>
        <w:rPr>
          <w:rFonts w:hint="default"/>
          <w:lang w:val="ru-RU"/>
        </w:rPr>
      </w:pPr>
    </w:p>
    <w:p w14:paraId="63C9B115">
      <w:pPr>
        <w:numPr>
          <w:numId w:val="0"/>
        </w:numPr>
        <w:jc w:val="left"/>
      </w:pPr>
      <w:r>
        <w:drawing>
          <wp:inline distT="0" distB="0" distL="114300" distR="114300">
            <wp:extent cx="5269230" cy="2428875"/>
            <wp:effectExtent l="0" t="0" r="1270" b="9525"/>
            <wp:docPr id="11" name="Изображе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11"/>
                    <pic:cNvPicPr>
                      <a:picLocks noChangeAspect="1"/>
                    </pic:cNvPicPr>
                  </pic:nvPicPr>
                  <pic:blipFill>
                    <a:blip r:embed="rId12"/>
                    <a:stretch>
                      <a:fillRect/>
                    </a:stretch>
                  </pic:blipFill>
                  <pic:spPr>
                    <a:xfrm>
                      <a:off x="0" y="0"/>
                      <a:ext cx="5269230" cy="2428875"/>
                    </a:xfrm>
                    <a:prstGeom prst="rect">
                      <a:avLst/>
                    </a:prstGeom>
                    <a:noFill/>
                    <a:ln>
                      <a:noFill/>
                    </a:ln>
                  </pic:spPr>
                </pic:pic>
              </a:graphicData>
            </a:graphic>
          </wp:inline>
        </w:drawing>
      </w:r>
    </w:p>
    <w:p w14:paraId="79F3306F">
      <w:pPr>
        <w:numPr>
          <w:numId w:val="0"/>
        </w:numPr>
        <w:jc w:val="left"/>
      </w:pPr>
    </w:p>
    <w:p w14:paraId="4958F5E1">
      <w:pPr>
        <w:numPr>
          <w:numId w:val="0"/>
        </w:numPr>
        <w:jc w:val="left"/>
        <w:rPr>
          <w:rFonts w:hint="default"/>
          <w:sz w:val="24"/>
          <w:szCs w:val="24"/>
          <w:lang w:val="ru-RU"/>
        </w:rPr>
      </w:pPr>
      <w:r>
        <w:rPr>
          <w:rFonts w:hint="default"/>
          <w:sz w:val="24"/>
          <w:szCs w:val="24"/>
          <w:lang w:val="ru-RU"/>
        </w:rPr>
        <w:t xml:space="preserve">Дополнительно, на странице Помощь по планировщику, ссылка на которую размещена внутри программы, детально разобраны все базовые механики рисования основных элементов чертежей. Страница находится по постоянному адресу </w:t>
      </w:r>
      <w:r>
        <w:rPr>
          <w:rFonts w:hint="default"/>
          <w:sz w:val="24"/>
          <w:szCs w:val="24"/>
          <w:lang w:val="ru-RU"/>
        </w:rPr>
        <w:fldChar w:fldCharType="begin"/>
      </w:r>
      <w:r>
        <w:rPr>
          <w:rFonts w:hint="default"/>
          <w:sz w:val="24"/>
          <w:szCs w:val="24"/>
          <w:lang w:val="ru-RU"/>
        </w:rPr>
        <w:instrText xml:space="preserve"> HYPERLINK "https://remplanner.ru/planner/support/" </w:instrText>
      </w:r>
      <w:r>
        <w:rPr>
          <w:rFonts w:hint="default"/>
          <w:sz w:val="24"/>
          <w:szCs w:val="24"/>
          <w:lang w:val="ru-RU"/>
        </w:rPr>
        <w:fldChar w:fldCharType="separate"/>
      </w:r>
      <w:r>
        <w:rPr>
          <w:rStyle w:val="4"/>
          <w:rFonts w:hint="default"/>
          <w:sz w:val="24"/>
          <w:szCs w:val="24"/>
          <w:lang w:val="ru-RU"/>
        </w:rPr>
        <w:t>https://remplanner.ru/planner/support/</w:t>
      </w:r>
      <w:r>
        <w:rPr>
          <w:rFonts w:hint="default"/>
          <w:sz w:val="24"/>
          <w:szCs w:val="24"/>
          <w:lang w:val="ru-RU"/>
        </w:rPr>
        <w:fldChar w:fldCharType="end"/>
      </w:r>
      <w:r>
        <w:rPr>
          <w:rFonts w:hint="default"/>
          <w:sz w:val="24"/>
          <w:szCs w:val="24"/>
          <w:lang w:val="ru-RU"/>
        </w:rPr>
        <w:t xml:space="preserve">. </w:t>
      </w:r>
    </w:p>
    <w:p w14:paraId="6CB1D70B">
      <w:pPr>
        <w:numPr>
          <w:numId w:val="0"/>
        </w:numPr>
        <w:jc w:val="left"/>
        <w:rPr>
          <w:rFonts w:hint="default"/>
          <w:sz w:val="24"/>
          <w:szCs w:val="24"/>
          <w:lang w:val="ru-RU"/>
        </w:rPr>
      </w:pPr>
    </w:p>
    <w:p w14:paraId="10AD59A7">
      <w:pPr>
        <w:numPr>
          <w:numId w:val="0"/>
        </w:numPr>
        <w:jc w:val="left"/>
        <w:rPr>
          <w:rFonts w:hint="default"/>
          <w:sz w:val="24"/>
          <w:szCs w:val="24"/>
          <w:lang w:val="ru-RU"/>
        </w:rPr>
      </w:pPr>
    </w:p>
    <w:p w14:paraId="23B52A50">
      <w:pPr>
        <w:numPr>
          <w:numId w:val="0"/>
        </w:numPr>
        <w:jc w:val="left"/>
        <w:rPr>
          <w:rFonts w:hint="default"/>
          <w:sz w:val="24"/>
          <w:szCs w:val="24"/>
          <w:lang w:val="ru-RU"/>
        </w:rPr>
      </w:pPr>
      <w:bookmarkStart w:id="0" w:name="_GoBack"/>
      <w:bookmarkEnd w:id="0"/>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Wingdings">
    <w:panose1 w:val="05000000000000000000"/>
    <w:charset w:val="00"/>
    <w:family w:val="auto"/>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EEDFC61"/>
    <w:multiLevelType w:val="singleLevel"/>
    <w:tmpl w:val="DEEDFC61"/>
    <w:lvl w:ilvl="0" w:tentative="0">
      <w:start w:val="1"/>
      <w:numFmt w:val="decimal"/>
      <w:suff w:val="space"/>
      <w:lvlText w:val="%1."/>
      <w:lvlJc w:val="left"/>
    </w:lvl>
  </w:abstractNum>
  <w:abstractNum w:abstractNumId="1">
    <w:nsid w:val="2AB9D62C"/>
    <w:multiLevelType w:val="singleLevel"/>
    <w:tmpl w:val="2AB9D62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505F0DE1"/>
    <w:multiLevelType w:val="singleLevel"/>
    <w:tmpl w:val="505F0DE1"/>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
    <w:nsid w:val="71D15E3D"/>
    <w:multiLevelType w:val="singleLevel"/>
    <w:tmpl w:val="71D15E3D"/>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708"/>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EF0533C"/>
    <w:rsid w:val="1D5C7D1F"/>
    <w:rsid w:val="24817AF2"/>
    <w:rsid w:val="4181103F"/>
    <w:rsid w:val="52065DA2"/>
    <w:rsid w:val="5EF053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character" w:styleId="4">
    <w:name w:val="Hyperlink"/>
    <w:basedOn w:val="2"/>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0</Words>
  <Characters>0</Characters>
  <Lines>0</Lines>
  <Paragraphs>0</Paragraphs>
  <TotalTime>34</TotalTime>
  <ScaleCrop>false</ScaleCrop>
  <LinksUpToDate>false</LinksUpToDate>
  <CharactersWithSpaces>0</CharactersWithSpaces>
  <Application>WPS Office_12.2.0.18165_F1E327BC-269C-435d-A152-05C5408002CA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2024-09-06T10:34:00Z</dcterms:created>
  <dc:creator>LENOVO</dc:creator>
  <cp:lastModifiedBy>LENOVO</cp:lastModifiedBy>
  <dcterms:modified xsi:type="dcterms:W3CDTF">2024-09-06T12:43:18Z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1049-12.2.0.18165</vt:lpwstr>
  </property>
  <property fmtid="{D5CDD505-2E9C-101B-9397-08002B2CF9AE}" pid="3" name="ICV">
    <vt:lpwstr>15DB15CF515541E4B3557F8459D505D5_11</vt:lpwstr>
  </property>
</Properties>
</file>